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gliatabella"/>
        <w:tblpPr w:leftFromText="141" w:rightFromText="141" w:vertAnchor="page" w:horzAnchor="margin" w:tblpY="3655"/>
        <w:tblW w:w="107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859"/>
        <w:gridCol w:w="236"/>
        <w:gridCol w:w="1599"/>
        <w:gridCol w:w="236"/>
        <w:gridCol w:w="7843"/>
      </w:tblGrid>
      <w:tr w:rsidRPr="00F92D82" w:rsidR="00276570" w:rsidTr="7162A28C" w14:paraId="742B1E35" w14:textId="77777777">
        <w:trPr>
          <w:trHeight w:val="1707"/>
        </w:trPr>
        <w:tc>
          <w:tcPr>
            <w:tcW w:w="859" w:type="dxa"/>
            <w:shd w:val="clear" w:color="auto" w:fill="7A3E3E"/>
            <w:tcMar/>
            <w:vAlign w:val="center"/>
          </w:tcPr>
          <w:p w:rsidRPr="00D25569" w:rsidR="00276570" w:rsidP="7162A28C" w:rsidRDefault="00276570" w14:paraId="088071BC" w14:textId="77777777">
            <w:pPr>
              <w:jc w:val="center"/>
              <w:rPr>
                <w:rFonts w:ascii="Calibri Light" w:hAnsi="Calibri Light" w:cs="Calibri Light" w:asciiTheme="majorAscii" w:hAnsiTheme="majorAscii" w:cstheme="majorAscii"/>
                <w:b w:val="1"/>
                <w:bCs w:val="1"/>
                <w:color w:val="7A3E3E"/>
              </w:rPr>
            </w:pPr>
            <w:r w:rsidRPr="7162A28C" w:rsidR="00276570">
              <w:rPr>
                <w:rFonts w:ascii="Calibri Light" w:hAnsi="Calibri Light" w:cs="Calibri Light" w:asciiTheme="majorAscii" w:hAnsiTheme="majorAscii" w:cstheme="majorAscii"/>
                <w:b w:val="1"/>
                <w:bCs w:val="1"/>
                <w:color w:val="FFFFFF" w:themeColor="background1" w:themeTint="FF" w:themeShade="FF"/>
              </w:rPr>
              <w:t>1</w:t>
            </w:r>
          </w:p>
        </w:tc>
        <w:tc>
          <w:tcPr>
            <w:tcW w:w="236" w:type="dxa"/>
            <w:tcMar/>
            <w:vAlign w:val="center"/>
          </w:tcPr>
          <w:p w:rsidRPr="00462755" w:rsidR="00276570" w:rsidP="00D25569" w:rsidRDefault="00276570" w14:paraId="4297F64A"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442C0C" w:rsidR="00276570" w:rsidP="7162A28C" w:rsidRDefault="00276570" w14:paraId="5AD0492D" w14:textId="26E718BE">
            <w:pPr>
              <w:jc w:val="center"/>
              <w:rPr>
                <w:rFonts w:ascii="Garamond" w:hAnsi="Garamond" w:eastAsia="Garamond" w:cs="Garamond"/>
                <w:b w:val="0"/>
                <w:bCs w:val="0"/>
                <w:sz w:val="24"/>
                <w:szCs w:val="24"/>
                <w:lang w:val="en-US"/>
              </w:rPr>
            </w:pPr>
            <w:r w:rsidRPr="7162A28C" w:rsidR="00276570">
              <w:rPr>
                <w:rFonts w:ascii="Garamond" w:hAnsi="Garamond" w:eastAsia="Garamond" w:cs="Garamond"/>
                <w:b w:val="0"/>
                <w:bCs w:val="0"/>
                <w:sz w:val="24"/>
                <w:szCs w:val="24"/>
              </w:rPr>
              <w:t>In</w:t>
            </w:r>
            <w:r w:rsidRPr="7162A28C" w:rsidR="00442C0C">
              <w:rPr>
                <w:rFonts w:ascii="Garamond" w:hAnsi="Garamond" w:eastAsia="Garamond" w:cs="Garamond"/>
                <w:b w:val="0"/>
                <w:bCs w:val="0"/>
                <w:sz w:val="24"/>
                <w:szCs w:val="24"/>
              </w:rPr>
              <w:t>dividual</w:t>
            </w:r>
            <w:r w:rsidRPr="7162A28C" w:rsidR="00442C0C">
              <w:rPr>
                <w:rFonts w:ascii="Garamond" w:hAnsi="Garamond" w:eastAsia="Garamond" w:cs="Garamond"/>
                <w:b w:val="0"/>
                <w:bCs w:val="0"/>
                <w:sz w:val="24"/>
                <w:szCs w:val="24"/>
              </w:rPr>
              <w:t xml:space="preserve"> </w:t>
            </w:r>
            <w:r w:rsidRPr="7162A28C" w:rsidR="00442C0C">
              <w:rPr>
                <w:rFonts w:ascii="Garamond" w:hAnsi="Garamond" w:eastAsia="Garamond" w:cs="Garamond"/>
                <w:b w:val="0"/>
                <w:bCs w:val="0"/>
                <w:sz w:val="24"/>
                <w:szCs w:val="24"/>
              </w:rPr>
              <w:t>consultancy</w:t>
            </w:r>
          </w:p>
        </w:tc>
        <w:tc>
          <w:tcPr>
            <w:tcW w:w="236" w:type="dxa"/>
            <w:tcMar/>
            <w:vAlign w:val="center"/>
          </w:tcPr>
          <w:p w:rsidRPr="00442C0C" w:rsidR="00276570" w:rsidP="00D25569" w:rsidRDefault="00276570" w14:paraId="03942A74" w14:textId="77777777">
            <w:pPr>
              <w:jc w:val="center"/>
              <w:rPr>
                <w:rFonts w:asciiTheme="majorHAnsi" w:hAnsiTheme="majorHAnsi" w:cstheme="majorHAnsi"/>
                <w:lang w:val="en-US"/>
              </w:rPr>
            </w:pPr>
          </w:p>
        </w:tc>
        <w:tc>
          <w:tcPr>
            <w:tcW w:w="7843" w:type="dxa"/>
            <w:shd w:val="clear" w:color="auto" w:fill="F2F2F2" w:themeFill="background1" w:themeFillShade="F2"/>
            <w:tcMar/>
            <w:vAlign w:val="center"/>
          </w:tcPr>
          <w:p w:rsidRPr="00211F17" w:rsidR="00276570" w:rsidP="7162A28C" w:rsidRDefault="00AE1BB8" w14:paraId="662D5537" w14:textId="3F587192">
            <w:pPr>
              <w:spacing w:line="276" w:lineRule="auto"/>
              <w:jc w:val="both"/>
              <w:rPr>
                <w:rFonts w:ascii="Arial" w:hAnsi="Arial" w:eastAsia="Arial" w:cs="Arial"/>
                <w:color w:val="000000" w:themeColor="text1"/>
                <w:sz w:val="18"/>
                <w:szCs w:val="18"/>
                <w:lang w:val="en-US"/>
              </w:rPr>
            </w:pPr>
            <w:r w:rsidRPr="7162A28C" w:rsidR="00AE1BB8">
              <w:rPr>
                <w:rFonts w:ascii="Arial" w:hAnsi="Arial" w:eastAsia="Arial" w:cs="Arial"/>
                <w:color w:val="000000" w:themeColor="text1" w:themeTint="FF" w:themeShade="FF"/>
                <w:sz w:val="18"/>
                <w:szCs w:val="18"/>
                <w:lang w:val="en-US"/>
              </w:rPr>
              <w:t xml:space="preserve">The real estate sector goes hand in hand with trust, and we understand the importance of a good relationship with the client. We care about your needs and stand out because we are always looking for quality solutions to best meet your requests. Our specialist will accompany you throughout the entire sales process. </w:t>
            </w:r>
            <w:r w:rsidRPr="7162A28C" w:rsidR="00211F17">
              <w:rPr>
                <w:rFonts w:ascii="Arial" w:hAnsi="Arial" w:eastAsia="Arial" w:cs="Arial"/>
                <w:color w:val="000000" w:themeColor="text1" w:themeTint="FF" w:themeShade="FF"/>
                <w:sz w:val="18"/>
                <w:szCs w:val="18"/>
                <w:lang w:val="en-US"/>
              </w:rPr>
              <w:t>Call us or send us an email, and we will get back to you as soon as possible.</w:t>
            </w:r>
          </w:p>
        </w:tc>
      </w:tr>
      <w:tr w:rsidRPr="00F92D82" w:rsidR="00276570" w:rsidTr="7162A28C" w14:paraId="7B5D5931" w14:textId="77777777">
        <w:trPr>
          <w:trHeight w:val="49"/>
        </w:trPr>
        <w:tc>
          <w:tcPr>
            <w:tcW w:w="859" w:type="dxa"/>
            <w:tcMar/>
            <w:vAlign w:val="center"/>
          </w:tcPr>
          <w:p w:rsidRPr="00211F17" w:rsidR="00276570" w:rsidP="00D25569" w:rsidRDefault="00276570" w14:paraId="3532C16E" w14:textId="77777777">
            <w:pPr>
              <w:jc w:val="center"/>
              <w:rPr>
                <w:rFonts w:asciiTheme="majorHAnsi" w:hAnsiTheme="majorHAnsi" w:cstheme="majorHAnsi"/>
                <w:b/>
                <w:bCs/>
                <w:sz w:val="6"/>
                <w:szCs w:val="6"/>
                <w:lang w:val="en-US"/>
              </w:rPr>
            </w:pPr>
          </w:p>
        </w:tc>
        <w:tc>
          <w:tcPr>
            <w:tcW w:w="236" w:type="dxa"/>
            <w:tcMar/>
            <w:vAlign w:val="center"/>
          </w:tcPr>
          <w:p w:rsidRPr="00211F17" w:rsidR="00276570" w:rsidP="00D25569" w:rsidRDefault="00276570" w14:paraId="77335B45" w14:textId="77777777">
            <w:pPr>
              <w:jc w:val="center"/>
              <w:rPr>
                <w:rFonts w:asciiTheme="majorHAnsi" w:hAnsiTheme="majorHAnsi" w:cstheme="majorHAnsi"/>
                <w:sz w:val="6"/>
                <w:szCs w:val="6"/>
                <w:lang w:val="en-US"/>
              </w:rPr>
            </w:pPr>
          </w:p>
        </w:tc>
        <w:tc>
          <w:tcPr>
            <w:tcW w:w="1599" w:type="dxa"/>
            <w:tcMar/>
            <w:vAlign w:val="center"/>
          </w:tcPr>
          <w:p w:rsidRPr="00211F17" w:rsidR="00276570" w:rsidP="7162A28C" w:rsidRDefault="00276570" w14:paraId="08415CC2" w14:textId="77777777">
            <w:pPr>
              <w:jc w:val="center"/>
              <w:rPr>
                <w:rFonts w:ascii="Garamond" w:hAnsi="Garamond" w:eastAsia="Garamond" w:cs="Garamond"/>
                <w:b w:val="0"/>
                <w:bCs w:val="0"/>
                <w:sz w:val="24"/>
                <w:szCs w:val="24"/>
                <w:lang w:val="en-US"/>
              </w:rPr>
            </w:pPr>
          </w:p>
        </w:tc>
        <w:tc>
          <w:tcPr>
            <w:tcW w:w="236" w:type="dxa"/>
            <w:tcMar/>
            <w:vAlign w:val="center"/>
          </w:tcPr>
          <w:p w:rsidRPr="00211F17" w:rsidR="00276570" w:rsidP="00D25569" w:rsidRDefault="00276570" w14:paraId="4E902729" w14:textId="77777777">
            <w:pPr>
              <w:jc w:val="center"/>
              <w:rPr>
                <w:rFonts w:asciiTheme="majorHAnsi" w:hAnsiTheme="majorHAnsi" w:cstheme="majorHAnsi"/>
                <w:sz w:val="6"/>
                <w:szCs w:val="6"/>
                <w:lang w:val="en-US"/>
              </w:rPr>
            </w:pPr>
          </w:p>
        </w:tc>
        <w:tc>
          <w:tcPr>
            <w:tcW w:w="7843" w:type="dxa"/>
            <w:tcMar/>
            <w:vAlign w:val="center"/>
          </w:tcPr>
          <w:p w:rsidRPr="00211F17" w:rsidR="00276570" w:rsidP="7162A28C" w:rsidRDefault="00276570" w14:paraId="0B3B41F0" w14:textId="77777777">
            <w:pPr>
              <w:jc w:val="center"/>
              <w:rPr>
                <w:rFonts w:ascii="Arial" w:hAnsi="Arial" w:eastAsia="Arial" w:cs="Arial"/>
                <w:sz w:val="18"/>
                <w:szCs w:val="18"/>
                <w:lang w:val="en-US"/>
              </w:rPr>
            </w:pPr>
          </w:p>
        </w:tc>
      </w:tr>
      <w:tr w:rsidRPr="00E460FF" w:rsidR="00D25569" w:rsidTr="7162A28C" w14:paraId="3672CBFE" w14:textId="77777777">
        <w:trPr>
          <w:trHeight w:val="1580"/>
        </w:trPr>
        <w:tc>
          <w:tcPr>
            <w:tcW w:w="859" w:type="dxa"/>
            <w:shd w:val="clear" w:color="auto" w:fill="7A3E3E"/>
            <w:tcMar/>
            <w:vAlign w:val="center"/>
          </w:tcPr>
          <w:p w:rsidRPr="00D25569" w:rsidR="00276570" w:rsidP="00D25569" w:rsidRDefault="00D25569" w14:paraId="4733B82B" w14:textId="0507D559">
            <w:pPr>
              <w:jc w:val="center"/>
              <w:rPr>
                <w:rFonts w:asciiTheme="majorHAnsi" w:hAnsiTheme="majorHAnsi" w:cstheme="majorHAnsi"/>
                <w:b/>
                <w:bCs/>
              </w:rPr>
            </w:pPr>
            <w:r w:rsidRPr="00CC3AE5">
              <w:rPr>
                <w:rFonts w:asciiTheme="majorHAnsi" w:hAnsiTheme="majorHAnsi" w:cstheme="majorHAnsi"/>
                <w:b/>
                <w:bCs/>
                <w:color w:val="FFFFFF" w:themeColor="background1"/>
              </w:rPr>
              <w:t>2</w:t>
            </w:r>
          </w:p>
        </w:tc>
        <w:tc>
          <w:tcPr>
            <w:tcW w:w="236" w:type="dxa"/>
            <w:tcMar/>
            <w:vAlign w:val="center"/>
          </w:tcPr>
          <w:p w:rsidRPr="00462755" w:rsidR="00276570" w:rsidP="00D25569" w:rsidRDefault="00276570" w14:paraId="262D1DC4"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7162A28C" w:rsidRDefault="00CD2A80" w14:paraId="2BDBC15F" w14:textId="0141B228">
            <w:pPr>
              <w:jc w:val="center"/>
              <w:rPr>
                <w:rFonts w:ascii="Garamond" w:hAnsi="Garamond" w:eastAsia="Garamond" w:cs="Garamond"/>
                <w:b w:val="0"/>
                <w:bCs w:val="0"/>
                <w:sz w:val="24"/>
                <w:szCs w:val="24"/>
              </w:rPr>
            </w:pPr>
            <w:r w:rsidRPr="7162A28C" w:rsidR="00CD2A80">
              <w:rPr>
                <w:rFonts w:ascii="Garamond" w:hAnsi="Garamond" w:eastAsia="Garamond" w:cs="Garamond"/>
                <w:b w:val="0"/>
                <w:bCs w:val="0"/>
                <w:sz w:val="24"/>
                <w:szCs w:val="24"/>
              </w:rPr>
              <w:t>Valuation</w:t>
            </w:r>
          </w:p>
        </w:tc>
        <w:tc>
          <w:tcPr>
            <w:tcW w:w="236" w:type="dxa"/>
            <w:tcMar/>
            <w:vAlign w:val="center"/>
          </w:tcPr>
          <w:p w:rsidRPr="00276570" w:rsidR="00276570" w:rsidP="00D25569" w:rsidRDefault="00276570" w14:paraId="289612D5" w14:textId="77777777">
            <w:pPr>
              <w:jc w:val="center"/>
              <w:rPr>
                <w:rFonts w:asciiTheme="majorHAnsi" w:hAnsiTheme="majorHAnsi" w:cstheme="majorHAnsi"/>
              </w:rPr>
            </w:pPr>
          </w:p>
        </w:tc>
        <w:tc>
          <w:tcPr>
            <w:tcW w:w="7843" w:type="dxa"/>
            <w:shd w:val="clear" w:color="auto" w:fill="F2F2F2" w:themeFill="background1" w:themeFillShade="F2"/>
            <w:tcMar/>
            <w:vAlign w:val="center"/>
          </w:tcPr>
          <w:p w:rsidRPr="00141779" w:rsidR="00276570" w:rsidP="7162A28C" w:rsidRDefault="00141779" w14:paraId="205D4D7F" w14:textId="4F5A955D">
            <w:pPr>
              <w:spacing w:line="276" w:lineRule="auto"/>
              <w:jc w:val="both"/>
              <w:rPr>
                <w:rFonts w:ascii="Arial" w:hAnsi="Arial" w:eastAsia="Arial" w:cs="Arial"/>
                <w:sz w:val="18"/>
                <w:szCs w:val="18"/>
                <w:lang w:val="en-US"/>
              </w:rPr>
            </w:pPr>
            <w:r w:rsidRPr="7162A28C" w:rsidR="00141779">
              <w:rPr>
                <w:rFonts w:ascii="Arial" w:hAnsi="Arial" w:eastAsia="Arial" w:cs="Arial"/>
                <w:color w:val="000000" w:themeColor="text1" w:themeTint="FF" w:themeShade="FF"/>
                <w:sz w:val="18"/>
                <w:szCs w:val="18"/>
                <w:lang w:val="en-US"/>
              </w:rPr>
              <w:t>To best market your property, it is necessary to carry out a free and non-binding initial visit. Our training combined with experience allows us to evaluate the correct price of the property, not too low to devalue it but not too high to avoid losing potential clients. Upon request, we also offer a professional valuation.</w:t>
            </w:r>
            <w:r w:rsidRPr="7162A28C" w:rsidR="00537C58">
              <w:rPr>
                <w:rFonts w:ascii="Arial" w:hAnsi="Arial" w:eastAsia="Arial" w:cs="Arial"/>
                <w:color w:val="000000" w:themeColor="text1" w:themeTint="FF" w:themeShade="FF"/>
                <w:sz w:val="18"/>
                <w:szCs w:val="18"/>
                <w:lang w:val="de-CH"/>
              </w:rPr>
              <w:t xml:space="preserve"> </w:t>
            </w:r>
          </w:p>
        </w:tc>
      </w:tr>
      <w:tr w:rsidRPr="00E460FF" w:rsidR="00276570" w:rsidTr="7162A28C" w14:paraId="143425DD" w14:textId="77777777">
        <w:trPr>
          <w:trHeight w:val="49"/>
        </w:trPr>
        <w:tc>
          <w:tcPr>
            <w:tcW w:w="859" w:type="dxa"/>
            <w:tcMar/>
            <w:vAlign w:val="center"/>
          </w:tcPr>
          <w:p w:rsidRPr="00D93DBC" w:rsidR="00276570" w:rsidP="00D25569" w:rsidRDefault="00276570" w14:paraId="6D08945B" w14:textId="77777777">
            <w:pPr>
              <w:jc w:val="center"/>
              <w:rPr>
                <w:rFonts w:asciiTheme="majorHAnsi" w:hAnsiTheme="majorHAnsi" w:cstheme="majorHAnsi"/>
                <w:b/>
                <w:bCs/>
                <w:sz w:val="6"/>
                <w:szCs w:val="6"/>
                <w:lang w:val="de-CH"/>
              </w:rPr>
            </w:pPr>
          </w:p>
        </w:tc>
        <w:tc>
          <w:tcPr>
            <w:tcW w:w="236" w:type="dxa"/>
            <w:tcMar/>
            <w:vAlign w:val="center"/>
          </w:tcPr>
          <w:p w:rsidRPr="00D93DBC" w:rsidR="00276570" w:rsidP="00D25569" w:rsidRDefault="00276570" w14:paraId="7D305307" w14:textId="77777777">
            <w:pPr>
              <w:jc w:val="center"/>
              <w:rPr>
                <w:rFonts w:asciiTheme="majorHAnsi" w:hAnsiTheme="majorHAnsi" w:cstheme="majorHAnsi"/>
                <w:sz w:val="6"/>
                <w:szCs w:val="6"/>
                <w:lang w:val="de-CH"/>
              </w:rPr>
            </w:pPr>
          </w:p>
        </w:tc>
        <w:tc>
          <w:tcPr>
            <w:tcW w:w="1599" w:type="dxa"/>
            <w:tcMar/>
            <w:vAlign w:val="center"/>
          </w:tcPr>
          <w:p w:rsidRPr="00D93DBC" w:rsidR="00276570" w:rsidP="7162A28C" w:rsidRDefault="00276570" w14:paraId="41EE2A01" w14:textId="77777777">
            <w:pPr>
              <w:jc w:val="center"/>
              <w:rPr>
                <w:rFonts w:ascii="Garamond" w:hAnsi="Garamond" w:eastAsia="Garamond" w:cs="Garamond"/>
                <w:b w:val="0"/>
                <w:bCs w:val="0"/>
                <w:sz w:val="24"/>
                <w:szCs w:val="24"/>
                <w:lang w:val="de-CH"/>
              </w:rPr>
            </w:pPr>
          </w:p>
        </w:tc>
        <w:tc>
          <w:tcPr>
            <w:tcW w:w="236" w:type="dxa"/>
            <w:tcMar/>
            <w:vAlign w:val="center"/>
          </w:tcPr>
          <w:p w:rsidRPr="00D93DBC" w:rsidR="00276570" w:rsidP="00D25569" w:rsidRDefault="00276570" w14:paraId="68CE48F2" w14:textId="77777777">
            <w:pPr>
              <w:jc w:val="center"/>
              <w:rPr>
                <w:rFonts w:asciiTheme="majorHAnsi" w:hAnsiTheme="majorHAnsi" w:cstheme="majorHAnsi"/>
                <w:sz w:val="6"/>
                <w:szCs w:val="6"/>
                <w:lang w:val="de-CH"/>
              </w:rPr>
            </w:pPr>
          </w:p>
        </w:tc>
        <w:tc>
          <w:tcPr>
            <w:tcW w:w="7843" w:type="dxa"/>
            <w:tcMar/>
            <w:vAlign w:val="center"/>
          </w:tcPr>
          <w:p w:rsidRPr="00D93DBC" w:rsidR="00276570" w:rsidP="7162A28C" w:rsidRDefault="00276570" w14:paraId="4CD14AEC" w14:textId="77777777">
            <w:pPr>
              <w:jc w:val="center"/>
              <w:rPr>
                <w:rFonts w:ascii="Arial" w:hAnsi="Arial" w:eastAsia="Arial" w:cs="Arial"/>
                <w:sz w:val="18"/>
                <w:szCs w:val="18"/>
                <w:lang w:val="de-CH"/>
              </w:rPr>
            </w:pPr>
          </w:p>
        </w:tc>
      </w:tr>
      <w:tr w:rsidRPr="00F92D82" w:rsidR="00D25569" w:rsidTr="7162A28C" w14:paraId="405B10EF" w14:textId="77777777">
        <w:trPr>
          <w:trHeight w:val="702"/>
        </w:trPr>
        <w:tc>
          <w:tcPr>
            <w:tcW w:w="859" w:type="dxa"/>
            <w:shd w:val="clear" w:color="auto" w:fill="7A3E3E"/>
            <w:tcMar/>
            <w:vAlign w:val="center"/>
          </w:tcPr>
          <w:p w:rsidRPr="00D25569" w:rsidR="00276570" w:rsidP="00D25569" w:rsidRDefault="00D25569" w14:paraId="2F9D58DE" w14:textId="18906A5C">
            <w:pPr>
              <w:jc w:val="center"/>
              <w:rPr>
                <w:rFonts w:asciiTheme="majorHAnsi" w:hAnsiTheme="majorHAnsi" w:cstheme="majorHAnsi"/>
                <w:b/>
                <w:bCs/>
              </w:rPr>
            </w:pPr>
            <w:r w:rsidRPr="00CC3AE5">
              <w:rPr>
                <w:rFonts w:asciiTheme="majorHAnsi" w:hAnsiTheme="majorHAnsi" w:cstheme="majorHAnsi"/>
                <w:b/>
                <w:bCs/>
                <w:color w:val="FFFFFF" w:themeColor="background1"/>
              </w:rPr>
              <w:t>3</w:t>
            </w:r>
          </w:p>
        </w:tc>
        <w:tc>
          <w:tcPr>
            <w:tcW w:w="236" w:type="dxa"/>
            <w:tcMar/>
            <w:vAlign w:val="center"/>
          </w:tcPr>
          <w:p w:rsidRPr="00462755" w:rsidR="00276570" w:rsidP="00D25569" w:rsidRDefault="00276570" w14:paraId="4266FE5C"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7162A28C" w:rsidRDefault="00F44300" w14:paraId="0438F4BB" w14:textId="19563103">
            <w:pPr>
              <w:ind w:left="-66"/>
              <w:jc w:val="center"/>
              <w:rPr>
                <w:rFonts w:ascii="Garamond" w:hAnsi="Garamond" w:eastAsia="Garamond" w:cs="Garamond"/>
                <w:b w:val="0"/>
                <w:bCs w:val="0"/>
                <w:sz w:val="24"/>
                <w:szCs w:val="24"/>
              </w:rPr>
            </w:pPr>
            <w:r w:rsidRPr="7162A28C" w:rsidR="00F44300">
              <w:rPr>
                <w:rFonts w:ascii="Garamond" w:hAnsi="Garamond" w:eastAsia="Garamond" w:cs="Garamond"/>
                <w:b w:val="0"/>
                <w:bCs w:val="0"/>
                <w:sz w:val="24"/>
                <w:szCs w:val="24"/>
              </w:rPr>
              <w:t>Mandate</w:t>
            </w:r>
          </w:p>
        </w:tc>
        <w:tc>
          <w:tcPr>
            <w:tcW w:w="236" w:type="dxa"/>
            <w:tcMar/>
            <w:vAlign w:val="center"/>
          </w:tcPr>
          <w:p w:rsidRPr="00276570" w:rsidR="00276570" w:rsidP="00D25569" w:rsidRDefault="00276570" w14:paraId="18114D3A" w14:textId="77777777">
            <w:pPr>
              <w:jc w:val="center"/>
              <w:rPr>
                <w:rFonts w:asciiTheme="majorHAnsi" w:hAnsiTheme="majorHAnsi" w:cstheme="majorHAnsi"/>
              </w:rPr>
            </w:pPr>
          </w:p>
        </w:tc>
        <w:tc>
          <w:tcPr>
            <w:tcW w:w="7843" w:type="dxa"/>
            <w:shd w:val="clear" w:color="auto" w:fill="F2F2F2" w:themeFill="background1" w:themeFillShade="F2"/>
            <w:tcMar/>
            <w:vAlign w:val="center"/>
          </w:tcPr>
          <w:p w:rsidRPr="00B13845" w:rsidR="00276570" w:rsidP="7162A28C" w:rsidRDefault="00B13845" w14:paraId="6ACC72C0" w14:textId="30721496">
            <w:pPr>
              <w:spacing w:line="276" w:lineRule="auto"/>
              <w:jc w:val="both"/>
              <w:rPr>
                <w:rFonts w:ascii="Arial" w:hAnsi="Arial" w:eastAsia="Arial" w:cs="Arial"/>
                <w:sz w:val="18"/>
                <w:szCs w:val="18"/>
                <w:lang w:val="en-US"/>
              </w:rPr>
            </w:pPr>
            <w:r w:rsidRPr="7162A28C" w:rsidR="00B13845">
              <w:rPr>
                <w:rFonts w:ascii="Arial" w:hAnsi="Arial" w:eastAsia="Arial" w:cs="Arial"/>
                <w:color w:val="000000" w:themeColor="text1" w:themeTint="FF" w:themeShade="FF"/>
                <w:sz w:val="18"/>
                <w:szCs w:val="18"/>
                <w:lang w:val="en-US"/>
              </w:rPr>
              <w:t>Once all outstanding issues are clarified, the sale price is agreed upon, the mandate is signed, and all property-related documents are submitted, the cooperation can begin.</w:t>
            </w:r>
          </w:p>
        </w:tc>
      </w:tr>
      <w:tr w:rsidRPr="00F92D82" w:rsidR="00276570" w:rsidTr="7162A28C" w14:paraId="0A61C376" w14:textId="77777777">
        <w:trPr>
          <w:trHeight w:val="60"/>
        </w:trPr>
        <w:tc>
          <w:tcPr>
            <w:tcW w:w="859" w:type="dxa"/>
            <w:tcMar/>
            <w:vAlign w:val="center"/>
          </w:tcPr>
          <w:p w:rsidRPr="00A95674" w:rsidR="00276570" w:rsidP="00D25569" w:rsidRDefault="00276570" w14:paraId="00A56AEF" w14:textId="77777777">
            <w:pPr>
              <w:jc w:val="center"/>
              <w:rPr>
                <w:rFonts w:asciiTheme="majorHAnsi" w:hAnsiTheme="majorHAnsi" w:cstheme="majorHAnsi"/>
                <w:b/>
                <w:bCs/>
                <w:sz w:val="6"/>
                <w:szCs w:val="6"/>
                <w:lang w:val="en-US"/>
              </w:rPr>
            </w:pPr>
          </w:p>
        </w:tc>
        <w:tc>
          <w:tcPr>
            <w:tcW w:w="236" w:type="dxa"/>
            <w:tcMar/>
            <w:vAlign w:val="center"/>
          </w:tcPr>
          <w:p w:rsidRPr="00A95674" w:rsidR="00276570" w:rsidP="00D25569" w:rsidRDefault="00276570" w14:paraId="6503F896" w14:textId="77777777">
            <w:pPr>
              <w:jc w:val="center"/>
              <w:rPr>
                <w:rFonts w:asciiTheme="majorHAnsi" w:hAnsiTheme="majorHAnsi" w:cstheme="majorHAnsi"/>
                <w:sz w:val="6"/>
                <w:szCs w:val="6"/>
                <w:lang w:val="en-US"/>
              </w:rPr>
            </w:pPr>
          </w:p>
        </w:tc>
        <w:tc>
          <w:tcPr>
            <w:tcW w:w="1599" w:type="dxa"/>
            <w:tcMar/>
            <w:vAlign w:val="center"/>
          </w:tcPr>
          <w:p w:rsidRPr="00A95674" w:rsidR="00276570" w:rsidP="7162A28C" w:rsidRDefault="00276570" w14:paraId="6464814F" w14:textId="77777777">
            <w:pPr>
              <w:jc w:val="center"/>
              <w:rPr>
                <w:rFonts w:ascii="Garamond" w:hAnsi="Garamond" w:eastAsia="Garamond" w:cs="Garamond"/>
                <w:b w:val="0"/>
                <w:bCs w:val="0"/>
                <w:sz w:val="24"/>
                <w:szCs w:val="24"/>
                <w:lang w:val="en-US"/>
              </w:rPr>
            </w:pPr>
          </w:p>
        </w:tc>
        <w:tc>
          <w:tcPr>
            <w:tcW w:w="236" w:type="dxa"/>
            <w:tcMar/>
            <w:vAlign w:val="center"/>
          </w:tcPr>
          <w:p w:rsidRPr="00A95674" w:rsidR="00276570" w:rsidP="00D25569" w:rsidRDefault="00276570" w14:paraId="7EC1B1CD" w14:textId="77777777">
            <w:pPr>
              <w:jc w:val="center"/>
              <w:rPr>
                <w:rFonts w:asciiTheme="majorHAnsi" w:hAnsiTheme="majorHAnsi" w:cstheme="majorHAnsi"/>
                <w:sz w:val="6"/>
                <w:szCs w:val="6"/>
                <w:lang w:val="en-US"/>
              </w:rPr>
            </w:pPr>
          </w:p>
        </w:tc>
        <w:tc>
          <w:tcPr>
            <w:tcW w:w="7843" w:type="dxa"/>
            <w:tcMar/>
            <w:vAlign w:val="center"/>
          </w:tcPr>
          <w:p w:rsidRPr="00A95674" w:rsidR="00276570" w:rsidP="7162A28C" w:rsidRDefault="00276570" w14:paraId="67CEFA35" w14:textId="77777777">
            <w:pPr>
              <w:jc w:val="center"/>
              <w:rPr>
                <w:rFonts w:ascii="Arial" w:hAnsi="Arial" w:eastAsia="Arial" w:cs="Arial"/>
                <w:sz w:val="18"/>
                <w:szCs w:val="18"/>
                <w:lang w:val="en-US"/>
              </w:rPr>
            </w:pPr>
          </w:p>
        </w:tc>
      </w:tr>
      <w:tr w:rsidRPr="00F92D82" w:rsidR="00276570" w:rsidTr="7162A28C" w14:paraId="65F73D09" w14:textId="77777777">
        <w:trPr>
          <w:trHeight w:val="1894"/>
        </w:trPr>
        <w:tc>
          <w:tcPr>
            <w:tcW w:w="859" w:type="dxa"/>
            <w:shd w:val="clear" w:color="auto" w:fill="7A3E3E"/>
            <w:tcMar/>
            <w:vAlign w:val="center"/>
          </w:tcPr>
          <w:p w:rsidRPr="00D25569" w:rsidR="00276570" w:rsidP="00D25569" w:rsidRDefault="00D25569" w14:paraId="6394312D" w14:textId="774D19A5">
            <w:pPr>
              <w:jc w:val="center"/>
              <w:rPr>
                <w:rFonts w:asciiTheme="majorHAnsi" w:hAnsiTheme="majorHAnsi" w:cstheme="majorHAnsi"/>
                <w:b/>
                <w:bCs/>
              </w:rPr>
            </w:pPr>
            <w:r w:rsidRPr="00CC3AE5">
              <w:rPr>
                <w:rFonts w:asciiTheme="majorHAnsi" w:hAnsiTheme="majorHAnsi" w:cstheme="majorHAnsi"/>
                <w:b/>
                <w:bCs/>
                <w:color w:val="FFFFFF" w:themeColor="background1"/>
              </w:rPr>
              <w:t>4</w:t>
            </w:r>
          </w:p>
        </w:tc>
        <w:tc>
          <w:tcPr>
            <w:tcW w:w="236" w:type="dxa"/>
            <w:tcMar/>
            <w:vAlign w:val="center"/>
          </w:tcPr>
          <w:p w:rsidRPr="00462755" w:rsidR="00276570" w:rsidP="00D25569" w:rsidRDefault="00276570" w14:paraId="472F64BD"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7162A28C" w:rsidRDefault="00F44300" w14:paraId="003874E4" w14:textId="3DE51FDE">
            <w:pPr>
              <w:jc w:val="center"/>
              <w:rPr>
                <w:rFonts w:ascii="Garamond" w:hAnsi="Garamond" w:eastAsia="Garamond" w:cs="Garamond"/>
                <w:b w:val="0"/>
                <w:bCs w:val="0"/>
                <w:sz w:val="24"/>
                <w:szCs w:val="24"/>
              </w:rPr>
            </w:pPr>
            <w:r w:rsidRPr="7162A28C" w:rsidR="00F44300">
              <w:rPr>
                <w:rFonts w:ascii="Garamond" w:hAnsi="Garamond" w:eastAsia="Garamond" w:cs="Garamond"/>
                <w:b w:val="0"/>
                <w:bCs w:val="0"/>
                <w:sz w:val="24"/>
                <w:szCs w:val="24"/>
              </w:rPr>
              <w:t>Marketing</w:t>
            </w:r>
          </w:p>
        </w:tc>
        <w:tc>
          <w:tcPr>
            <w:tcW w:w="236" w:type="dxa"/>
            <w:tcMar/>
            <w:vAlign w:val="center"/>
          </w:tcPr>
          <w:p w:rsidRPr="00276570" w:rsidR="00276570" w:rsidP="00D25569" w:rsidRDefault="00276570" w14:paraId="10E8F438" w14:textId="77777777">
            <w:pPr>
              <w:spacing w:line="276" w:lineRule="auto"/>
              <w:jc w:val="both"/>
              <w:rPr>
                <w:rFonts w:asciiTheme="majorHAnsi" w:hAnsiTheme="majorHAnsi" w:cstheme="majorHAnsi"/>
                <w:color w:val="000000" w:themeColor="text1"/>
                <w:sz w:val="20"/>
                <w:szCs w:val="20"/>
              </w:rPr>
            </w:pPr>
          </w:p>
        </w:tc>
        <w:tc>
          <w:tcPr>
            <w:tcW w:w="7843" w:type="dxa"/>
            <w:shd w:val="clear" w:color="auto" w:fill="F2F2F2" w:themeFill="background1" w:themeFillShade="F2"/>
            <w:tcMar/>
            <w:vAlign w:val="center"/>
          </w:tcPr>
          <w:p w:rsidRPr="001E19CF" w:rsidR="001E19CF" w:rsidP="7162A28C" w:rsidRDefault="001E19CF" w14:paraId="53EDD452" w14:textId="6B9F2AD1">
            <w:pPr>
              <w:spacing w:line="276" w:lineRule="auto"/>
              <w:jc w:val="both"/>
              <w:rPr>
                <w:rFonts w:ascii="Arial" w:hAnsi="Arial" w:eastAsia="Arial" w:cs="Arial"/>
                <w:color w:val="000000" w:themeColor="text1"/>
                <w:sz w:val="18"/>
                <w:szCs w:val="18"/>
                <w:lang w:val="en-US"/>
              </w:rPr>
            </w:pPr>
            <w:r w:rsidRPr="7162A28C" w:rsidR="001E19CF">
              <w:rPr>
                <w:rFonts w:ascii="Arial" w:hAnsi="Arial" w:eastAsia="Arial" w:cs="Arial"/>
                <w:color w:val="000000" w:themeColor="text1" w:themeTint="FF" w:themeShade="FF"/>
                <w:sz w:val="18"/>
                <w:szCs w:val="18"/>
                <w:lang w:val="en-US"/>
              </w:rPr>
              <w:t>First impressions count. We analyze your property, compare it with those on the market, and find the best way to present and market it. In collaboration with professionals, we create a complete promotion featuring professional photo-video services and persuasive brochure in Italian, German and English. The property will be published on real estate portals, our website, and various social media platforms. Additionally, we create brochures, flyers, billboards, and advertisements for various regional magazines.</w:t>
            </w:r>
          </w:p>
        </w:tc>
      </w:tr>
      <w:tr w:rsidRPr="00F92D82" w:rsidR="00276570" w:rsidTr="7162A28C" w14:paraId="0850C3E9" w14:textId="77777777">
        <w:trPr>
          <w:trHeight w:val="60"/>
        </w:trPr>
        <w:tc>
          <w:tcPr>
            <w:tcW w:w="859" w:type="dxa"/>
            <w:tcMar/>
            <w:vAlign w:val="center"/>
          </w:tcPr>
          <w:p w:rsidRPr="001E19CF" w:rsidR="00276570" w:rsidP="00D25569" w:rsidRDefault="00276570" w14:paraId="58ED8039" w14:textId="77777777">
            <w:pPr>
              <w:jc w:val="center"/>
              <w:rPr>
                <w:rFonts w:asciiTheme="majorHAnsi" w:hAnsiTheme="majorHAnsi" w:cstheme="majorHAnsi"/>
                <w:b/>
                <w:bCs/>
                <w:sz w:val="6"/>
                <w:szCs w:val="6"/>
                <w:lang w:val="en-US"/>
              </w:rPr>
            </w:pPr>
          </w:p>
        </w:tc>
        <w:tc>
          <w:tcPr>
            <w:tcW w:w="236" w:type="dxa"/>
            <w:tcMar/>
            <w:vAlign w:val="center"/>
          </w:tcPr>
          <w:p w:rsidRPr="001E19CF" w:rsidR="00276570" w:rsidP="00D25569" w:rsidRDefault="00276570" w14:paraId="2A5CF183" w14:textId="77777777">
            <w:pPr>
              <w:jc w:val="center"/>
              <w:rPr>
                <w:rFonts w:asciiTheme="majorHAnsi" w:hAnsiTheme="majorHAnsi" w:cstheme="majorHAnsi"/>
                <w:sz w:val="6"/>
                <w:szCs w:val="6"/>
                <w:lang w:val="en-US"/>
              </w:rPr>
            </w:pPr>
          </w:p>
        </w:tc>
        <w:tc>
          <w:tcPr>
            <w:tcW w:w="1599" w:type="dxa"/>
            <w:tcMar/>
            <w:vAlign w:val="center"/>
          </w:tcPr>
          <w:p w:rsidRPr="001E19CF" w:rsidR="00276570" w:rsidP="7162A28C" w:rsidRDefault="00276570" w14:paraId="4AA9EA28" w14:textId="77777777">
            <w:pPr>
              <w:jc w:val="center"/>
              <w:rPr>
                <w:rFonts w:ascii="Garamond" w:hAnsi="Garamond" w:eastAsia="Garamond" w:cs="Garamond"/>
                <w:b w:val="0"/>
                <w:bCs w:val="0"/>
                <w:sz w:val="24"/>
                <w:szCs w:val="24"/>
                <w:lang w:val="en-US"/>
              </w:rPr>
            </w:pPr>
          </w:p>
        </w:tc>
        <w:tc>
          <w:tcPr>
            <w:tcW w:w="236" w:type="dxa"/>
            <w:tcMar/>
            <w:vAlign w:val="center"/>
          </w:tcPr>
          <w:p w:rsidRPr="001E19CF" w:rsidR="00276570" w:rsidP="00D25569" w:rsidRDefault="00276570" w14:paraId="7388E9E1" w14:textId="77777777">
            <w:pPr>
              <w:jc w:val="center"/>
              <w:rPr>
                <w:rFonts w:asciiTheme="majorHAnsi" w:hAnsiTheme="majorHAnsi" w:cstheme="majorHAnsi"/>
                <w:sz w:val="6"/>
                <w:szCs w:val="6"/>
                <w:lang w:val="en-US"/>
              </w:rPr>
            </w:pPr>
          </w:p>
        </w:tc>
        <w:tc>
          <w:tcPr>
            <w:tcW w:w="7843" w:type="dxa"/>
            <w:tcMar/>
            <w:vAlign w:val="center"/>
          </w:tcPr>
          <w:p w:rsidRPr="001E19CF" w:rsidR="00276570" w:rsidP="7162A28C" w:rsidRDefault="00276570" w14:paraId="66814569" w14:textId="77777777">
            <w:pPr>
              <w:jc w:val="center"/>
              <w:rPr>
                <w:rFonts w:ascii="Arial" w:hAnsi="Arial" w:eastAsia="Arial" w:cs="Arial"/>
                <w:sz w:val="18"/>
                <w:szCs w:val="18"/>
                <w:lang w:val="en-US"/>
              </w:rPr>
            </w:pPr>
          </w:p>
        </w:tc>
      </w:tr>
      <w:tr w:rsidRPr="00F92D82" w:rsidR="00276570" w:rsidTr="7162A28C" w14:paraId="2998B259" w14:textId="77777777">
        <w:trPr>
          <w:trHeight w:val="1327"/>
        </w:trPr>
        <w:tc>
          <w:tcPr>
            <w:tcW w:w="859" w:type="dxa"/>
            <w:shd w:val="clear" w:color="auto" w:fill="7A3E3E"/>
            <w:tcMar/>
            <w:vAlign w:val="center"/>
          </w:tcPr>
          <w:p w:rsidRPr="00D25569" w:rsidR="00276570" w:rsidP="00D25569" w:rsidRDefault="00D25569" w14:paraId="1D78714D" w14:textId="63DDC10E">
            <w:pPr>
              <w:jc w:val="center"/>
              <w:rPr>
                <w:rFonts w:asciiTheme="majorHAnsi" w:hAnsiTheme="majorHAnsi" w:cstheme="majorHAnsi"/>
                <w:b/>
                <w:bCs/>
              </w:rPr>
            </w:pPr>
            <w:r w:rsidRPr="00CC3AE5">
              <w:rPr>
                <w:rFonts w:asciiTheme="majorHAnsi" w:hAnsiTheme="majorHAnsi" w:cstheme="majorHAnsi"/>
                <w:b/>
                <w:bCs/>
                <w:color w:val="FFFFFF" w:themeColor="background1"/>
              </w:rPr>
              <w:t>5</w:t>
            </w:r>
          </w:p>
        </w:tc>
        <w:tc>
          <w:tcPr>
            <w:tcW w:w="236" w:type="dxa"/>
            <w:tcMar/>
            <w:vAlign w:val="center"/>
          </w:tcPr>
          <w:p w:rsidRPr="00462755" w:rsidR="00276570" w:rsidP="00D25569" w:rsidRDefault="00276570" w14:paraId="309F5E88"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7162A28C" w:rsidRDefault="00E91EB1" w14:paraId="6CFA4CCA" w14:textId="123FE507">
            <w:pPr>
              <w:jc w:val="center"/>
              <w:rPr>
                <w:rFonts w:ascii="Garamond" w:hAnsi="Garamond" w:eastAsia="Garamond" w:cs="Garamond"/>
                <w:b w:val="0"/>
                <w:bCs w:val="0"/>
                <w:sz w:val="24"/>
                <w:szCs w:val="24"/>
              </w:rPr>
            </w:pPr>
            <w:r w:rsidRPr="7162A28C" w:rsidR="00E91EB1">
              <w:rPr>
                <w:rFonts w:ascii="Garamond" w:hAnsi="Garamond" w:eastAsia="Garamond" w:cs="Garamond"/>
                <w:b w:val="0"/>
                <w:bCs w:val="0"/>
                <w:sz w:val="24"/>
                <w:szCs w:val="24"/>
              </w:rPr>
              <w:t>Visits</w:t>
            </w:r>
          </w:p>
        </w:tc>
        <w:tc>
          <w:tcPr>
            <w:tcW w:w="236" w:type="dxa"/>
            <w:tcMar/>
            <w:vAlign w:val="center"/>
          </w:tcPr>
          <w:p w:rsidRPr="00276570" w:rsidR="00276570" w:rsidP="00D25569" w:rsidRDefault="00276570" w14:paraId="5960C2DD" w14:textId="77777777">
            <w:pPr>
              <w:jc w:val="center"/>
              <w:rPr>
                <w:rFonts w:asciiTheme="majorHAnsi" w:hAnsiTheme="majorHAnsi" w:cstheme="majorHAnsi"/>
              </w:rPr>
            </w:pPr>
          </w:p>
        </w:tc>
        <w:tc>
          <w:tcPr>
            <w:tcW w:w="7843" w:type="dxa"/>
            <w:shd w:val="clear" w:color="auto" w:fill="F2F2F2" w:themeFill="background1" w:themeFillShade="F2"/>
            <w:tcMar/>
            <w:vAlign w:val="center"/>
          </w:tcPr>
          <w:p w:rsidRPr="00B50F10" w:rsidR="00276570" w:rsidP="7162A28C" w:rsidRDefault="00B50F10" w14:paraId="70207E43" w14:textId="7D9F9593">
            <w:pPr>
              <w:spacing w:line="276" w:lineRule="auto"/>
              <w:jc w:val="both"/>
              <w:rPr>
                <w:rFonts w:ascii="Arial" w:hAnsi="Arial" w:eastAsia="Arial" w:cs="Arial"/>
                <w:sz w:val="18"/>
                <w:szCs w:val="18"/>
                <w:lang w:val="en-US"/>
              </w:rPr>
            </w:pPr>
            <w:r w:rsidRPr="7162A28C" w:rsidR="00B50F10">
              <w:rPr>
                <w:rFonts w:ascii="Arial" w:hAnsi="Arial" w:eastAsia="Arial" w:cs="Arial"/>
                <w:color w:val="000000" w:themeColor="text1" w:themeTint="FF" w:themeShade="FF"/>
                <w:sz w:val="18"/>
                <w:szCs w:val="18"/>
                <w:lang w:val="en-US"/>
              </w:rPr>
              <w:t>We take care of everything, from communicating with potential buyers to arranging visits. Once we find the buyer, we negotiate all contractual arrangements such as purchase price, payment terms, conditions and handover. Our goal is to advise you in the best possible way.</w:t>
            </w:r>
          </w:p>
        </w:tc>
      </w:tr>
      <w:tr w:rsidRPr="00F92D82" w:rsidR="00276570" w:rsidTr="7162A28C" w14:paraId="3FBCD794" w14:textId="77777777">
        <w:trPr>
          <w:trHeight w:val="60"/>
        </w:trPr>
        <w:tc>
          <w:tcPr>
            <w:tcW w:w="859" w:type="dxa"/>
            <w:tcMar/>
            <w:vAlign w:val="center"/>
          </w:tcPr>
          <w:p w:rsidRPr="00B50F10" w:rsidR="00276570" w:rsidP="00D25569" w:rsidRDefault="00276570" w14:paraId="61FECA49" w14:textId="77777777">
            <w:pPr>
              <w:jc w:val="center"/>
              <w:rPr>
                <w:rFonts w:asciiTheme="majorHAnsi" w:hAnsiTheme="majorHAnsi" w:cstheme="majorHAnsi"/>
                <w:b/>
                <w:bCs/>
                <w:sz w:val="6"/>
                <w:szCs w:val="6"/>
                <w:lang w:val="en-US"/>
              </w:rPr>
            </w:pPr>
          </w:p>
        </w:tc>
        <w:tc>
          <w:tcPr>
            <w:tcW w:w="236" w:type="dxa"/>
            <w:tcMar/>
            <w:vAlign w:val="center"/>
          </w:tcPr>
          <w:p w:rsidRPr="00B50F10" w:rsidR="00276570" w:rsidP="00D25569" w:rsidRDefault="00276570" w14:paraId="06A33714" w14:textId="77777777">
            <w:pPr>
              <w:jc w:val="center"/>
              <w:rPr>
                <w:rFonts w:asciiTheme="majorHAnsi" w:hAnsiTheme="majorHAnsi" w:cstheme="majorHAnsi"/>
                <w:sz w:val="6"/>
                <w:szCs w:val="6"/>
                <w:lang w:val="en-US"/>
              </w:rPr>
            </w:pPr>
          </w:p>
        </w:tc>
        <w:tc>
          <w:tcPr>
            <w:tcW w:w="1599" w:type="dxa"/>
            <w:tcMar/>
            <w:vAlign w:val="center"/>
          </w:tcPr>
          <w:p w:rsidRPr="00B50F10" w:rsidR="00276570" w:rsidP="7162A28C" w:rsidRDefault="00276570" w14:paraId="3E84A49A" w14:textId="77777777">
            <w:pPr>
              <w:jc w:val="center"/>
              <w:rPr>
                <w:rFonts w:ascii="Garamond" w:hAnsi="Garamond" w:eastAsia="Garamond" w:cs="Garamond"/>
                <w:b w:val="0"/>
                <w:bCs w:val="0"/>
                <w:sz w:val="24"/>
                <w:szCs w:val="24"/>
                <w:lang w:val="en-US"/>
              </w:rPr>
            </w:pPr>
          </w:p>
        </w:tc>
        <w:tc>
          <w:tcPr>
            <w:tcW w:w="236" w:type="dxa"/>
            <w:tcMar/>
            <w:vAlign w:val="center"/>
          </w:tcPr>
          <w:p w:rsidRPr="00B50F10" w:rsidR="00276570" w:rsidP="00D25569" w:rsidRDefault="00276570" w14:paraId="01AB737A" w14:textId="77777777">
            <w:pPr>
              <w:jc w:val="center"/>
              <w:rPr>
                <w:rFonts w:asciiTheme="majorHAnsi" w:hAnsiTheme="majorHAnsi" w:cstheme="majorHAnsi"/>
                <w:sz w:val="6"/>
                <w:szCs w:val="6"/>
                <w:lang w:val="en-US"/>
              </w:rPr>
            </w:pPr>
          </w:p>
        </w:tc>
        <w:tc>
          <w:tcPr>
            <w:tcW w:w="7843" w:type="dxa"/>
            <w:tcMar/>
            <w:vAlign w:val="center"/>
          </w:tcPr>
          <w:p w:rsidRPr="00B50F10" w:rsidR="00276570" w:rsidP="7162A28C" w:rsidRDefault="00276570" w14:paraId="2979C665" w14:textId="77777777">
            <w:pPr>
              <w:jc w:val="center"/>
              <w:rPr>
                <w:rFonts w:ascii="Arial" w:hAnsi="Arial" w:eastAsia="Arial" w:cs="Arial"/>
                <w:sz w:val="18"/>
                <w:szCs w:val="18"/>
                <w:lang w:val="en-US"/>
              </w:rPr>
            </w:pPr>
          </w:p>
        </w:tc>
      </w:tr>
      <w:tr w:rsidRPr="00F92D82" w:rsidR="00276570" w:rsidTr="7162A28C" w14:paraId="4B9CC4BA" w14:textId="77777777">
        <w:trPr>
          <w:trHeight w:val="703"/>
        </w:trPr>
        <w:tc>
          <w:tcPr>
            <w:tcW w:w="859" w:type="dxa"/>
            <w:shd w:val="clear" w:color="auto" w:fill="7A3E3E"/>
            <w:tcMar/>
            <w:vAlign w:val="center"/>
          </w:tcPr>
          <w:p w:rsidRPr="00D25569" w:rsidR="00276570" w:rsidP="00D25569" w:rsidRDefault="00D25569" w14:paraId="4AA70CCD" w14:textId="4D442880">
            <w:pPr>
              <w:jc w:val="center"/>
              <w:rPr>
                <w:rFonts w:asciiTheme="majorHAnsi" w:hAnsiTheme="majorHAnsi" w:cstheme="majorHAnsi"/>
                <w:b/>
                <w:bCs/>
              </w:rPr>
            </w:pPr>
            <w:r w:rsidRPr="00CC3AE5">
              <w:rPr>
                <w:rFonts w:asciiTheme="majorHAnsi" w:hAnsiTheme="majorHAnsi" w:cstheme="majorHAnsi"/>
                <w:b/>
                <w:bCs/>
                <w:color w:val="FFFFFF" w:themeColor="background1"/>
              </w:rPr>
              <w:t>6</w:t>
            </w:r>
          </w:p>
        </w:tc>
        <w:tc>
          <w:tcPr>
            <w:tcW w:w="236" w:type="dxa"/>
            <w:tcMar/>
            <w:vAlign w:val="center"/>
          </w:tcPr>
          <w:p w:rsidRPr="00462755" w:rsidR="00276570" w:rsidP="00D25569" w:rsidRDefault="00276570" w14:paraId="05A2EB9E"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7162A28C" w:rsidRDefault="0083201C" w14:paraId="5635C964" w14:textId="18A460D0">
            <w:pPr>
              <w:jc w:val="center"/>
              <w:rPr>
                <w:rFonts w:ascii="Garamond" w:hAnsi="Garamond" w:eastAsia="Garamond" w:cs="Garamond"/>
                <w:b w:val="0"/>
                <w:bCs w:val="0"/>
                <w:sz w:val="24"/>
                <w:szCs w:val="24"/>
              </w:rPr>
            </w:pPr>
            <w:r w:rsidRPr="7162A28C" w:rsidR="0083201C">
              <w:rPr>
                <w:rFonts w:ascii="Garamond" w:hAnsi="Garamond" w:eastAsia="Garamond" w:cs="Garamond"/>
                <w:b w:val="0"/>
                <w:bCs w:val="0"/>
                <w:sz w:val="24"/>
                <w:szCs w:val="24"/>
              </w:rPr>
              <w:t>Reserv</w:t>
            </w:r>
            <w:r w:rsidRPr="7162A28C" w:rsidR="00E91EB1">
              <w:rPr>
                <w:rFonts w:ascii="Garamond" w:hAnsi="Garamond" w:eastAsia="Garamond" w:cs="Garamond"/>
                <w:b w:val="0"/>
                <w:bCs w:val="0"/>
                <w:sz w:val="24"/>
                <w:szCs w:val="24"/>
              </w:rPr>
              <w:t>ation</w:t>
            </w:r>
          </w:p>
        </w:tc>
        <w:tc>
          <w:tcPr>
            <w:tcW w:w="236" w:type="dxa"/>
            <w:tcMar/>
            <w:vAlign w:val="center"/>
          </w:tcPr>
          <w:p w:rsidRPr="00276570" w:rsidR="00276570" w:rsidP="00D25569" w:rsidRDefault="00276570" w14:paraId="687BD59F" w14:textId="77777777">
            <w:pPr>
              <w:jc w:val="center"/>
              <w:rPr>
                <w:rFonts w:asciiTheme="majorHAnsi" w:hAnsiTheme="majorHAnsi" w:cstheme="majorHAnsi"/>
              </w:rPr>
            </w:pPr>
          </w:p>
        </w:tc>
        <w:tc>
          <w:tcPr>
            <w:tcW w:w="7843" w:type="dxa"/>
            <w:shd w:val="clear" w:color="auto" w:fill="F2F2F2" w:themeFill="background1" w:themeFillShade="F2"/>
            <w:tcMar/>
            <w:vAlign w:val="center"/>
          </w:tcPr>
          <w:p w:rsidRPr="00D52D96" w:rsidR="00276570" w:rsidP="7162A28C" w:rsidRDefault="00D52D96" w14:paraId="71BF1BDC" w14:textId="4B888801">
            <w:pPr>
              <w:spacing w:line="276" w:lineRule="auto"/>
              <w:jc w:val="both"/>
              <w:rPr>
                <w:rFonts w:ascii="Arial" w:hAnsi="Arial" w:eastAsia="Arial" w:cs="Arial"/>
                <w:sz w:val="18"/>
                <w:szCs w:val="18"/>
                <w:lang w:val="en-US"/>
              </w:rPr>
            </w:pPr>
            <w:r w:rsidRPr="7162A28C" w:rsidR="00D52D96">
              <w:rPr>
                <w:rFonts w:ascii="Arial" w:hAnsi="Arial" w:eastAsia="Arial" w:cs="Arial"/>
                <w:color w:val="000000" w:themeColor="text1" w:themeTint="FF" w:themeShade="FF"/>
                <w:sz w:val="18"/>
                <w:szCs w:val="18"/>
                <w:lang w:val="en-US"/>
              </w:rPr>
              <w:t>When a potential buyer is interested in the property, a reservation contract is typically signed, in which both parties commit to honoring the agreement. In this contract, the buyer agrees to pay a deposit (usually 10% of the sale price) to the notary. Please note: the contract is not binding. Either party can withdraw from the contract at any time, settling only any agreed-upon and/or incurred expenses.</w:t>
            </w:r>
          </w:p>
        </w:tc>
      </w:tr>
      <w:tr w:rsidRPr="00F92D82" w:rsidR="00276570" w:rsidTr="7162A28C" w14:paraId="495AB856" w14:textId="77777777">
        <w:trPr>
          <w:trHeight w:val="60"/>
        </w:trPr>
        <w:tc>
          <w:tcPr>
            <w:tcW w:w="859" w:type="dxa"/>
            <w:tcMar/>
            <w:vAlign w:val="center"/>
          </w:tcPr>
          <w:p w:rsidRPr="00D52D96" w:rsidR="00276570" w:rsidP="00D25569" w:rsidRDefault="00276570" w14:paraId="5833EC82" w14:textId="77777777">
            <w:pPr>
              <w:jc w:val="center"/>
              <w:rPr>
                <w:rFonts w:asciiTheme="majorHAnsi" w:hAnsiTheme="majorHAnsi" w:cstheme="majorHAnsi"/>
                <w:b/>
                <w:bCs/>
                <w:sz w:val="6"/>
                <w:szCs w:val="6"/>
                <w:lang w:val="en-US"/>
              </w:rPr>
            </w:pPr>
          </w:p>
        </w:tc>
        <w:tc>
          <w:tcPr>
            <w:tcW w:w="236" w:type="dxa"/>
            <w:tcMar/>
            <w:vAlign w:val="center"/>
          </w:tcPr>
          <w:p w:rsidRPr="00D52D96" w:rsidR="00276570" w:rsidP="00D25569" w:rsidRDefault="00276570" w14:paraId="5B05285E" w14:textId="77777777">
            <w:pPr>
              <w:jc w:val="center"/>
              <w:rPr>
                <w:rFonts w:asciiTheme="majorHAnsi" w:hAnsiTheme="majorHAnsi" w:cstheme="majorHAnsi"/>
                <w:sz w:val="6"/>
                <w:szCs w:val="6"/>
                <w:lang w:val="en-US"/>
              </w:rPr>
            </w:pPr>
          </w:p>
        </w:tc>
        <w:tc>
          <w:tcPr>
            <w:tcW w:w="1599" w:type="dxa"/>
            <w:tcMar/>
            <w:vAlign w:val="center"/>
          </w:tcPr>
          <w:p w:rsidRPr="00D52D96" w:rsidR="00276570" w:rsidP="7162A28C" w:rsidRDefault="00276570" w14:paraId="6FEA82A0" w14:textId="77777777">
            <w:pPr>
              <w:jc w:val="center"/>
              <w:rPr>
                <w:rFonts w:ascii="Garamond" w:hAnsi="Garamond" w:eastAsia="Garamond" w:cs="Garamond"/>
                <w:b w:val="0"/>
                <w:bCs w:val="0"/>
                <w:sz w:val="24"/>
                <w:szCs w:val="24"/>
                <w:lang w:val="en-US"/>
              </w:rPr>
            </w:pPr>
          </w:p>
        </w:tc>
        <w:tc>
          <w:tcPr>
            <w:tcW w:w="236" w:type="dxa"/>
            <w:tcMar/>
            <w:vAlign w:val="center"/>
          </w:tcPr>
          <w:p w:rsidRPr="00D52D96" w:rsidR="00276570" w:rsidP="00D25569" w:rsidRDefault="00276570" w14:paraId="12A22439" w14:textId="77777777">
            <w:pPr>
              <w:jc w:val="center"/>
              <w:rPr>
                <w:rFonts w:asciiTheme="majorHAnsi" w:hAnsiTheme="majorHAnsi" w:cstheme="majorHAnsi"/>
                <w:sz w:val="6"/>
                <w:szCs w:val="6"/>
                <w:lang w:val="en-US"/>
              </w:rPr>
            </w:pPr>
          </w:p>
        </w:tc>
        <w:tc>
          <w:tcPr>
            <w:tcW w:w="7843" w:type="dxa"/>
            <w:tcMar/>
            <w:vAlign w:val="center"/>
          </w:tcPr>
          <w:p w:rsidRPr="00D52D96" w:rsidR="00276570" w:rsidP="7162A28C" w:rsidRDefault="00276570" w14:paraId="715447FD" w14:textId="77777777">
            <w:pPr>
              <w:jc w:val="center"/>
              <w:rPr>
                <w:rFonts w:ascii="Arial" w:hAnsi="Arial" w:eastAsia="Arial" w:cs="Arial"/>
                <w:sz w:val="18"/>
                <w:szCs w:val="18"/>
                <w:lang w:val="en-US"/>
              </w:rPr>
            </w:pPr>
          </w:p>
        </w:tc>
      </w:tr>
      <w:tr w:rsidRPr="00F92D82" w:rsidR="00276570" w:rsidTr="7162A28C" w14:paraId="7A301487" w14:textId="77777777">
        <w:trPr>
          <w:trHeight w:val="1814"/>
        </w:trPr>
        <w:tc>
          <w:tcPr>
            <w:tcW w:w="859" w:type="dxa"/>
            <w:shd w:val="clear" w:color="auto" w:fill="7A3E3E"/>
            <w:tcMar/>
            <w:vAlign w:val="center"/>
          </w:tcPr>
          <w:p w:rsidRPr="00D25569" w:rsidR="00276570" w:rsidP="00D25569" w:rsidRDefault="00D25569" w14:paraId="385E85CC" w14:textId="4AD29E5A">
            <w:pPr>
              <w:jc w:val="center"/>
              <w:rPr>
                <w:rFonts w:asciiTheme="majorHAnsi" w:hAnsiTheme="majorHAnsi" w:cstheme="majorHAnsi"/>
                <w:b/>
                <w:bCs/>
              </w:rPr>
            </w:pPr>
            <w:r w:rsidRPr="00CC3AE5">
              <w:rPr>
                <w:rFonts w:asciiTheme="majorHAnsi" w:hAnsiTheme="majorHAnsi" w:cstheme="majorHAnsi"/>
                <w:b/>
                <w:bCs/>
                <w:color w:val="FFFFFF" w:themeColor="background1"/>
              </w:rPr>
              <w:t>7</w:t>
            </w:r>
          </w:p>
        </w:tc>
        <w:tc>
          <w:tcPr>
            <w:tcW w:w="236" w:type="dxa"/>
            <w:tcMar/>
            <w:vAlign w:val="center"/>
          </w:tcPr>
          <w:p w:rsidRPr="00462755" w:rsidR="00276570" w:rsidP="00D25569" w:rsidRDefault="00276570" w14:paraId="1D3FB2B0"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7162A28C" w:rsidRDefault="00FA7F9E" w14:paraId="2FB6B9AB" w14:textId="61F7BB05">
            <w:pPr>
              <w:jc w:val="center"/>
              <w:rPr>
                <w:rFonts w:ascii="Garamond" w:hAnsi="Garamond" w:eastAsia="Garamond" w:cs="Garamond"/>
                <w:b w:val="0"/>
                <w:bCs w:val="0"/>
                <w:sz w:val="24"/>
                <w:szCs w:val="24"/>
              </w:rPr>
            </w:pPr>
            <w:r w:rsidRPr="7162A28C" w:rsidR="00FA7F9E">
              <w:rPr>
                <w:rFonts w:ascii="Garamond" w:hAnsi="Garamond" w:eastAsia="Garamond" w:cs="Garamond"/>
                <w:b w:val="0"/>
                <w:bCs w:val="0"/>
                <w:sz w:val="24"/>
                <w:szCs w:val="24"/>
              </w:rPr>
              <w:t>Contract</w:t>
            </w:r>
          </w:p>
        </w:tc>
        <w:tc>
          <w:tcPr>
            <w:tcW w:w="236" w:type="dxa"/>
            <w:tcMar/>
            <w:vAlign w:val="center"/>
          </w:tcPr>
          <w:p w:rsidRPr="00276570" w:rsidR="00276570" w:rsidP="00D25569" w:rsidRDefault="00276570" w14:paraId="0FFDA3A6" w14:textId="77777777">
            <w:pPr>
              <w:jc w:val="center"/>
              <w:rPr>
                <w:rFonts w:asciiTheme="majorHAnsi" w:hAnsiTheme="majorHAnsi" w:cstheme="majorHAnsi"/>
              </w:rPr>
            </w:pPr>
          </w:p>
        </w:tc>
        <w:tc>
          <w:tcPr>
            <w:tcW w:w="7843" w:type="dxa"/>
            <w:shd w:val="clear" w:color="auto" w:fill="F2F2F2" w:themeFill="background1" w:themeFillShade="F2"/>
            <w:tcMar/>
            <w:vAlign w:val="center"/>
          </w:tcPr>
          <w:p w:rsidRPr="0058335A" w:rsidR="00276570" w:rsidP="7162A28C" w:rsidRDefault="0058335A" w14:paraId="107BD892" w14:textId="4CD5DBCF">
            <w:pPr>
              <w:spacing w:line="276" w:lineRule="auto"/>
              <w:jc w:val="both"/>
              <w:rPr>
                <w:rFonts w:ascii="Arial" w:hAnsi="Arial" w:eastAsia="Arial" w:cs="Arial"/>
                <w:sz w:val="18"/>
                <w:szCs w:val="18"/>
                <w:lang w:val="en-US"/>
              </w:rPr>
            </w:pPr>
            <w:r w:rsidRPr="7162A28C" w:rsidR="0058335A">
              <w:rPr>
                <w:rFonts w:ascii="Arial" w:hAnsi="Arial" w:eastAsia="Arial" w:cs="Arial"/>
                <w:color w:val="000000" w:themeColor="text1" w:themeTint="FF" w:themeShade="FF"/>
                <w:sz w:val="18"/>
                <w:szCs w:val="18"/>
                <w:lang w:val="en-US"/>
              </w:rPr>
              <w:t xml:space="preserve">After concluding discussions with the buyer and seller, it is the task of the notary to draft the contract and any attachments. We will be happy to explain all parts of the contract in detail, answer any questions you may have, ensure that the irrevocable promise of payment from the financing bank is available, arrange the notary appointment, and accompany you to the notarial deed. Subsequently, the contract must be signed by the buyer, seller, and notary. </w:t>
            </w:r>
          </w:p>
        </w:tc>
      </w:tr>
      <w:tr w:rsidRPr="00F92D82" w:rsidR="00276570" w:rsidTr="7162A28C" w14:paraId="4D90A908" w14:textId="77777777">
        <w:trPr>
          <w:trHeight w:val="60"/>
        </w:trPr>
        <w:tc>
          <w:tcPr>
            <w:tcW w:w="859" w:type="dxa"/>
            <w:tcMar/>
            <w:vAlign w:val="center"/>
          </w:tcPr>
          <w:p w:rsidRPr="0058335A" w:rsidR="00276570" w:rsidP="00D25569" w:rsidRDefault="00276570" w14:paraId="219087CA" w14:textId="77777777">
            <w:pPr>
              <w:jc w:val="center"/>
              <w:rPr>
                <w:rFonts w:asciiTheme="majorHAnsi" w:hAnsiTheme="majorHAnsi" w:cstheme="majorHAnsi"/>
                <w:b/>
                <w:bCs/>
                <w:sz w:val="6"/>
                <w:szCs w:val="6"/>
                <w:lang w:val="en-US"/>
              </w:rPr>
            </w:pPr>
          </w:p>
        </w:tc>
        <w:tc>
          <w:tcPr>
            <w:tcW w:w="236" w:type="dxa"/>
            <w:tcMar/>
            <w:vAlign w:val="center"/>
          </w:tcPr>
          <w:p w:rsidRPr="0058335A" w:rsidR="00276570" w:rsidP="00D25569" w:rsidRDefault="00276570" w14:paraId="40B616E4" w14:textId="77777777">
            <w:pPr>
              <w:jc w:val="center"/>
              <w:rPr>
                <w:rFonts w:asciiTheme="majorHAnsi" w:hAnsiTheme="majorHAnsi" w:cstheme="majorHAnsi"/>
                <w:sz w:val="6"/>
                <w:szCs w:val="6"/>
                <w:lang w:val="en-US"/>
              </w:rPr>
            </w:pPr>
          </w:p>
        </w:tc>
        <w:tc>
          <w:tcPr>
            <w:tcW w:w="1599" w:type="dxa"/>
            <w:tcMar/>
            <w:vAlign w:val="center"/>
          </w:tcPr>
          <w:p w:rsidRPr="0058335A" w:rsidR="00276570" w:rsidP="7162A28C" w:rsidRDefault="00276570" w14:paraId="2498FFBF" w14:textId="77777777">
            <w:pPr>
              <w:jc w:val="center"/>
              <w:rPr>
                <w:rFonts w:ascii="Garamond" w:hAnsi="Garamond" w:eastAsia="Garamond" w:cs="Garamond"/>
                <w:b w:val="0"/>
                <w:bCs w:val="0"/>
                <w:sz w:val="24"/>
                <w:szCs w:val="24"/>
                <w:lang w:val="en-US"/>
              </w:rPr>
            </w:pPr>
          </w:p>
        </w:tc>
        <w:tc>
          <w:tcPr>
            <w:tcW w:w="236" w:type="dxa"/>
            <w:tcMar/>
            <w:vAlign w:val="center"/>
          </w:tcPr>
          <w:p w:rsidRPr="0058335A" w:rsidR="00276570" w:rsidP="00D25569" w:rsidRDefault="00276570" w14:paraId="1C9810D7" w14:textId="77777777">
            <w:pPr>
              <w:jc w:val="center"/>
              <w:rPr>
                <w:rFonts w:asciiTheme="majorHAnsi" w:hAnsiTheme="majorHAnsi" w:cstheme="majorHAnsi"/>
                <w:sz w:val="6"/>
                <w:szCs w:val="6"/>
                <w:lang w:val="en-US"/>
              </w:rPr>
            </w:pPr>
          </w:p>
        </w:tc>
        <w:tc>
          <w:tcPr>
            <w:tcW w:w="7843" w:type="dxa"/>
            <w:tcMar/>
            <w:vAlign w:val="center"/>
          </w:tcPr>
          <w:p w:rsidRPr="0058335A" w:rsidR="00276570" w:rsidP="7162A28C" w:rsidRDefault="00276570" w14:paraId="10CAC267" w14:textId="77777777">
            <w:pPr>
              <w:rPr>
                <w:rFonts w:ascii="Arial" w:hAnsi="Arial" w:eastAsia="Arial" w:cs="Arial"/>
                <w:sz w:val="18"/>
                <w:szCs w:val="18"/>
                <w:lang w:val="en-US"/>
              </w:rPr>
            </w:pPr>
          </w:p>
        </w:tc>
      </w:tr>
      <w:tr w:rsidRPr="00F92D82" w:rsidR="00276570" w:rsidTr="7162A28C" w14:paraId="69D2F1E5" w14:textId="77777777">
        <w:trPr>
          <w:trHeight w:val="994"/>
        </w:trPr>
        <w:tc>
          <w:tcPr>
            <w:tcW w:w="859" w:type="dxa"/>
            <w:shd w:val="clear" w:color="auto" w:fill="7A3E3E"/>
            <w:tcMar/>
            <w:vAlign w:val="center"/>
          </w:tcPr>
          <w:p w:rsidRPr="00D25569" w:rsidR="00276570" w:rsidP="00D25569" w:rsidRDefault="00D25569" w14:paraId="74CF3106" w14:textId="0D11B319">
            <w:pPr>
              <w:jc w:val="center"/>
              <w:rPr>
                <w:rFonts w:asciiTheme="majorHAnsi" w:hAnsiTheme="majorHAnsi" w:cstheme="majorHAnsi"/>
                <w:b/>
                <w:bCs/>
              </w:rPr>
            </w:pPr>
            <w:r w:rsidRPr="00CC3AE5">
              <w:rPr>
                <w:rFonts w:asciiTheme="majorHAnsi" w:hAnsiTheme="majorHAnsi" w:cstheme="majorHAnsi"/>
                <w:b/>
                <w:bCs/>
                <w:color w:val="FFFFFF" w:themeColor="background1"/>
              </w:rPr>
              <w:t>8</w:t>
            </w:r>
          </w:p>
        </w:tc>
        <w:tc>
          <w:tcPr>
            <w:tcW w:w="236" w:type="dxa"/>
            <w:tcMar/>
            <w:vAlign w:val="center"/>
          </w:tcPr>
          <w:p w:rsidRPr="00462755" w:rsidR="00276570" w:rsidP="00D25569" w:rsidRDefault="00276570" w14:paraId="4B98A2F9" w14:textId="77777777">
            <w:pPr>
              <w:jc w:val="center"/>
              <w:rPr>
                <w:rFonts w:asciiTheme="majorHAnsi" w:hAnsiTheme="majorHAnsi" w:cstheme="majorHAnsi"/>
                <w:sz w:val="6"/>
                <w:szCs w:val="6"/>
              </w:rPr>
            </w:pPr>
          </w:p>
        </w:tc>
        <w:tc>
          <w:tcPr>
            <w:tcW w:w="1599" w:type="dxa"/>
            <w:shd w:val="clear" w:color="auto" w:fill="D9D9D9" w:themeFill="background1" w:themeFillShade="D9"/>
            <w:tcMar/>
            <w:vAlign w:val="center"/>
          </w:tcPr>
          <w:p w:rsidRPr="00D25569" w:rsidR="00276570" w:rsidP="7162A28C" w:rsidRDefault="00FA7F9E" w14:paraId="39B10499" w14:textId="13848661">
            <w:pPr>
              <w:jc w:val="center"/>
              <w:rPr>
                <w:rFonts w:ascii="Garamond" w:hAnsi="Garamond" w:eastAsia="Garamond" w:cs="Garamond"/>
                <w:b w:val="0"/>
                <w:bCs w:val="0"/>
                <w:sz w:val="24"/>
                <w:szCs w:val="24"/>
              </w:rPr>
            </w:pPr>
            <w:r w:rsidRPr="7162A28C" w:rsidR="00FA7F9E">
              <w:rPr>
                <w:rFonts w:ascii="Garamond" w:hAnsi="Garamond" w:eastAsia="Garamond" w:cs="Garamond"/>
                <w:b w:val="0"/>
                <w:bCs w:val="0"/>
                <w:sz w:val="24"/>
                <w:szCs w:val="24"/>
              </w:rPr>
              <w:t>Handover</w:t>
            </w:r>
          </w:p>
        </w:tc>
        <w:tc>
          <w:tcPr>
            <w:tcW w:w="236" w:type="dxa"/>
            <w:tcMar/>
            <w:vAlign w:val="center"/>
          </w:tcPr>
          <w:p w:rsidRPr="00276570" w:rsidR="00276570" w:rsidP="00D25569" w:rsidRDefault="00276570" w14:paraId="570A28C3" w14:textId="77777777">
            <w:pPr>
              <w:spacing w:line="276" w:lineRule="auto"/>
              <w:jc w:val="both"/>
              <w:rPr>
                <w:rFonts w:asciiTheme="majorHAnsi" w:hAnsiTheme="majorHAnsi" w:cstheme="majorHAnsi"/>
                <w:color w:val="000000" w:themeColor="text1"/>
                <w:sz w:val="20"/>
                <w:szCs w:val="20"/>
              </w:rPr>
            </w:pPr>
          </w:p>
        </w:tc>
        <w:tc>
          <w:tcPr>
            <w:tcW w:w="7843" w:type="dxa"/>
            <w:shd w:val="clear" w:color="auto" w:fill="F2F2F2" w:themeFill="background1" w:themeFillShade="F2"/>
            <w:tcMar/>
            <w:vAlign w:val="center"/>
          </w:tcPr>
          <w:p w:rsidRPr="00601873" w:rsidR="00276570" w:rsidP="7162A28C" w:rsidRDefault="00601873" w14:paraId="3BCAB01C" w14:textId="372DDB48">
            <w:pPr>
              <w:spacing w:line="276" w:lineRule="auto"/>
              <w:jc w:val="both"/>
              <w:rPr>
                <w:rFonts w:ascii="Arial" w:hAnsi="Arial" w:eastAsia="Arial" w:cs="Arial"/>
                <w:sz w:val="18"/>
                <w:szCs w:val="18"/>
                <w:lang w:val="en-US"/>
              </w:rPr>
            </w:pPr>
            <w:r w:rsidRPr="7162A28C" w:rsidR="00601873">
              <w:rPr>
                <w:rFonts w:ascii="Arial" w:hAnsi="Arial" w:eastAsia="Arial" w:cs="Arial"/>
                <w:color w:val="000000" w:themeColor="text1" w:themeTint="FF" w:themeShade="FF"/>
                <w:sz w:val="18"/>
                <w:szCs w:val="18"/>
                <w:lang w:val="en-US"/>
              </w:rPr>
              <w:t>Of course, we will also assist you with the handover of the property to the new owner. We celebrate this moment with you and remain available for any further needs you may have.</w:t>
            </w:r>
          </w:p>
        </w:tc>
      </w:tr>
    </w:tbl>
    <w:sectPr w:rsidRPr="005B34DC" w:rsidR="00D25569" w:rsidSect="00D25569">
      <w:headerReference w:type="default" r:id="rId9"/>
      <w:pgSz w:w="11906" w:h="16838" w:orient="portrait"/>
      <w:pgMar w:top="1417" w:right="424" w:bottom="426" w:left="567" w:header="708" w:footer="708" w:gutter="0"/>
      <w:cols w:space="708"/>
      <w:docGrid w:linePitch="360"/>
      <w:footerReference w:type="default" r:id="R6de4d91385a84fb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315AC" w:rsidP="00D25569" w:rsidRDefault="008315AC" w14:paraId="15132D5A" w14:textId="77777777">
      <w:pPr>
        <w:spacing w:after="0" w:line="240" w:lineRule="auto"/>
      </w:pPr>
      <w:r>
        <w:separator/>
      </w:r>
    </w:p>
  </w:endnote>
  <w:endnote w:type="continuationSeparator" w:id="0">
    <w:p w:rsidR="008315AC" w:rsidP="00D25569" w:rsidRDefault="008315AC" w14:paraId="1CDBDBB8" w14:textId="77777777">
      <w:pPr>
        <w:spacing w:after="0" w:line="240" w:lineRule="auto"/>
      </w:pPr>
      <w:r>
        <w:continuationSeparator/>
      </w:r>
    </w:p>
  </w:endnote>
  <w:endnote w:type="continuationNotice" w:id="1">
    <w:p w:rsidR="008315AC" w:rsidRDefault="008315AC" w14:paraId="563DA4F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ellanormale"/>
      <w:bidiVisual w:val="0"/>
      <w:tblW w:w="0" w:type="auto"/>
      <w:tblLook w:val="06A0" w:firstRow="1" w:lastRow="0" w:firstColumn="1" w:lastColumn="0" w:noHBand="1" w:noVBand="1"/>
    </w:tblPr>
    <w:tblGrid>
      <w:gridCol w:w="3635"/>
      <w:gridCol w:w="3635"/>
      <w:gridCol w:w="3635"/>
    </w:tblGrid>
    <w:tr w:rsidR="7162A28C" w:rsidTr="7162A28C" w14:paraId="57439C0F">
      <w:trPr>
        <w:trHeight w:val="300"/>
      </w:trPr>
      <w:tc>
        <w:tcPr>
          <w:tcW w:w="3635" w:type="dxa"/>
          <w:tcMar/>
        </w:tcPr>
        <w:p w:rsidR="7162A28C" w:rsidP="7162A28C" w:rsidRDefault="7162A28C" w14:paraId="2A4222C3" w14:textId="5AD7D317">
          <w:pPr>
            <w:pStyle w:val="Intestazione"/>
            <w:bidi w:val="0"/>
            <w:ind w:left="-115"/>
            <w:jc w:val="left"/>
          </w:pPr>
        </w:p>
      </w:tc>
      <w:tc>
        <w:tcPr>
          <w:tcW w:w="3635" w:type="dxa"/>
          <w:tcMar/>
        </w:tcPr>
        <w:p w:rsidR="7162A28C" w:rsidP="7162A28C" w:rsidRDefault="7162A28C" w14:paraId="4C93BC90" w14:textId="5955FE80">
          <w:pPr>
            <w:pStyle w:val="Intestazione"/>
            <w:bidi w:val="0"/>
            <w:jc w:val="center"/>
          </w:pPr>
        </w:p>
      </w:tc>
      <w:tc>
        <w:tcPr>
          <w:tcW w:w="3635" w:type="dxa"/>
          <w:tcMar/>
        </w:tcPr>
        <w:p w:rsidR="7162A28C" w:rsidP="7162A28C" w:rsidRDefault="7162A28C" w14:paraId="1B6BF24B" w14:textId="38A17894">
          <w:pPr>
            <w:pStyle w:val="Intestazione"/>
            <w:bidi w:val="0"/>
            <w:ind w:right="-115"/>
            <w:jc w:val="right"/>
          </w:pPr>
        </w:p>
      </w:tc>
    </w:tr>
  </w:tbl>
  <w:p w:rsidR="7162A28C" w:rsidP="7162A28C" w:rsidRDefault="7162A28C" w14:paraId="45F6D474" w14:textId="16457FF9">
    <w:pPr>
      <w:pStyle w:val="Pidipagina"/>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315AC" w:rsidP="00D25569" w:rsidRDefault="008315AC" w14:paraId="0EC047D1" w14:textId="77777777">
      <w:pPr>
        <w:spacing w:after="0" w:line="240" w:lineRule="auto"/>
      </w:pPr>
      <w:r>
        <w:separator/>
      </w:r>
    </w:p>
  </w:footnote>
  <w:footnote w:type="continuationSeparator" w:id="0">
    <w:p w:rsidR="008315AC" w:rsidP="00D25569" w:rsidRDefault="008315AC" w14:paraId="0551D00F" w14:textId="77777777">
      <w:pPr>
        <w:spacing w:after="0" w:line="240" w:lineRule="auto"/>
      </w:pPr>
      <w:r>
        <w:continuationSeparator/>
      </w:r>
    </w:p>
  </w:footnote>
  <w:footnote w:type="continuationNotice" w:id="1">
    <w:p w:rsidR="008315AC" w:rsidRDefault="008315AC" w14:paraId="6C1452B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B34DC" w:rsidP="7162A28C" w:rsidRDefault="005B34DC" w14:paraId="5A20CA5F" w14:textId="503A51CD">
    <w:pPr>
      <w:jc w:val="center"/>
    </w:pPr>
    <w:r w:rsidR="7162A28C">
      <w:drawing>
        <wp:inline wp14:editId="53116C5B" wp14:anchorId="0CAB5604">
          <wp:extent cx="6934200" cy="990600"/>
          <wp:effectExtent l="0" t="0" r="0" b="0"/>
          <wp:docPr id="79524198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5241982" name="Picture 795241982"/>
                  <pic:cNvPicPr/>
                </pic:nvPicPr>
                <pic:blipFill>
                  <a:blip xmlns:r="http://schemas.openxmlformats.org/officeDocument/2006/relationships" r:embed="rId280427011">
                    <a:extLst>
                      <a:ext uri="{28A0092B-C50C-407E-A947-70E740481C1C}">
                        <a14:useLocalDpi xmlns:a14="http://schemas.microsoft.com/office/drawing/2010/main"/>
                      </a:ext>
                    </a:extLst>
                  </a:blip>
                  <a:stretch>
                    <a:fillRect/>
                  </a:stretch>
                </pic:blipFill>
                <pic:spPr>
                  <a:xfrm>
                    <a:off x="0" y="0"/>
                    <a:ext cx="6934200" cy="990600"/>
                  </a:xfrm>
                  <a:prstGeom prst="rect">
                    <a:avLst/>
                  </a:prstGeom>
                </pic:spPr>
              </pic:pic>
            </a:graphicData>
          </a:graphic>
        </wp:inline>
      </w:drawing>
    </w:r>
  </w:p>
  <w:p w:rsidR="005B34DC" w:rsidP="7162A28C" w:rsidRDefault="005B34DC" w14:paraId="0D270435" w14:textId="24056D1A">
    <w:pPr>
      <w:pStyle w:val="Normale"/>
      <w:suppressLineNumbers w:val="0"/>
      <w:bidi w:val="0"/>
      <w:spacing w:before="0" w:beforeAutospacing="off" w:after="160" w:afterAutospacing="off" w:line="259" w:lineRule="auto"/>
      <w:ind w:left="0" w:right="0"/>
      <w:jc w:val="center"/>
      <w:rPr>
        <w:rFonts w:ascii="Garamond" w:hAnsi="Garamond" w:eastAsia="Garamond" w:cs="Garamond"/>
        <w:color w:val="7A3E3E"/>
        <w:sz w:val="40"/>
        <w:szCs w:val="40"/>
      </w:rPr>
    </w:pPr>
    <w:r w:rsidRPr="7162A28C" w:rsidR="7162A28C">
      <w:rPr>
        <w:rFonts w:ascii="Garamond" w:hAnsi="Garamond" w:eastAsia="Garamond" w:cs="Garamond"/>
        <w:color w:val="7A3E3E"/>
        <w:sz w:val="40"/>
        <w:szCs w:val="40"/>
      </w:rPr>
      <w:t>Selling process</w:t>
    </w:r>
  </w:p>
  <w:p w:rsidR="005B34DC" w:rsidRDefault="005B34DC" w14:paraId="4848A931" w14:textId="71F16CAD">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dirty"/>
  <w:trackRevisions w:val="false"/>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570"/>
    <w:rsid w:val="00141779"/>
    <w:rsid w:val="001E19CF"/>
    <w:rsid w:val="00206101"/>
    <w:rsid w:val="00211F17"/>
    <w:rsid w:val="00276570"/>
    <w:rsid w:val="002A4803"/>
    <w:rsid w:val="003D7A1D"/>
    <w:rsid w:val="003E06E8"/>
    <w:rsid w:val="00442C0C"/>
    <w:rsid w:val="00461B88"/>
    <w:rsid w:val="00462755"/>
    <w:rsid w:val="0048176C"/>
    <w:rsid w:val="004A21C6"/>
    <w:rsid w:val="00537C58"/>
    <w:rsid w:val="00542D74"/>
    <w:rsid w:val="0058335A"/>
    <w:rsid w:val="00587F11"/>
    <w:rsid w:val="005A1B2D"/>
    <w:rsid w:val="005B34DC"/>
    <w:rsid w:val="00601873"/>
    <w:rsid w:val="00606473"/>
    <w:rsid w:val="00625E3A"/>
    <w:rsid w:val="00645830"/>
    <w:rsid w:val="006922D1"/>
    <w:rsid w:val="006F5408"/>
    <w:rsid w:val="00715D81"/>
    <w:rsid w:val="007C62CE"/>
    <w:rsid w:val="008315AC"/>
    <w:rsid w:val="0083201C"/>
    <w:rsid w:val="008B40F1"/>
    <w:rsid w:val="008E7233"/>
    <w:rsid w:val="0095037A"/>
    <w:rsid w:val="00A95674"/>
    <w:rsid w:val="00AA71FE"/>
    <w:rsid w:val="00AE1BB8"/>
    <w:rsid w:val="00AF4043"/>
    <w:rsid w:val="00B13845"/>
    <w:rsid w:val="00B23CC7"/>
    <w:rsid w:val="00B50F10"/>
    <w:rsid w:val="00BA0D0F"/>
    <w:rsid w:val="00CC3AE5"/>
    <w:rsid w:val="00CD2A80"/>
    <w:rsid w:val="00CE3055"/>
    <w:rsid w:val="00D17F67"/>
    <w:rsid w:val="00D25569"/>
    <w:rsid w:val="00D52D96"/>
    <w:rsid w:val="00D93DBC"/>
    <w:rsid w:val="00DA61B7"/>
    <w:rsid w:val="00DB1484"/>
    <w:rsid w:val="00DE31F2"/>
    <w:rsid w:val="00E24B38"/>
    <w:rsid w:val="00E460FF"/>
    <w:rsid w:val="00E91EB1"/>
    <w:rsid w:val="00EC10EE"/>
    <w:rsid w:val="00F02B48"/>
    <w:rsid w:val="00F44300"/>
    <w:rsid w:val="00F47BB4"/>
    <w:rsid w:val="00F92D82"/>
    <w:rsid w:val="00FA7F9E"/>
    <w:rsid w:val="00FD78EC"/>
    <w:rsid w:val="13B434BE"/>
    <w:rsid w:val="18BF6F9E"/>
    <w:rsid w:val="3FA97435"/>
    <w:rsid w:val="7162A28C"/>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6E19A"/>
  <w15:chartTrackingRefBased/>
  <w15:docId w15:val="{A2F547AA-D754-482E-ACC3-6E9CAEBC4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Grigliatabella">
    <w:name w:val="Table Grid"/>
    <w:basedOn w:val="Tabellanormale"/>
    <w:uiPriority w:val="39"/>
    <w:rsid w:val="0027657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testazione">
    <w:name w:val="header"/>
    <w:basedOn w:val="Normale"/>
    <w:link w:val="IntestazioneCarattere"/>
    <w:uiPriority w:val="99"/>
    <w:unhideWhenUsed/>
    <w:rsid w:val="00D2556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D25569"/>
  </w:style>
  <w:style w:type="paragraph" w:styleId="Pidipagina">
    <w:name w:val="footer"/>
    <w:basedOn w:val="Normale"/>
    <w:link w:val="PidipaginaCarattere"/>
    <w:uiPriority w:val="99"/>
    <w:unhideWhenUsed/>
    <w:rsid w:val="00D2556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D25569"/>
  </w:style>
  <w:style w:type="paragraph" w:styleId="NormaleWeb">
    <w:name w:val="Normal (Web)"/>
    <w:basedOn w:val="Normale"/>
    <w:uiPriority w:val="99"/>
    <w:semiHidden/>
    <w:unhideWhenUsed/>
    <w:rsid w:val="00FD78EC"/>
    <w:pPr>
      <w:spacing w:before="100" w:beforeAutospacing="1" w:after="100" w:afterAutospacing="1" w:line="240" w:lineRule="auto"/>
    </w:pPr>
    <w:rPr>
      <w:rFonts w:ascii="Times New Roman" w:hAnsi="Times New Roman" w:eastAsia="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964958">
      <w:bodyDiv w:val="1"/>
      <w:marLeft w:val="0"/>
      <w:marRight w:val="0"/>
      <w:marTop w:val="0"/>
      <w:marBottom w:val="0"/>
      <w:divBdr>
        <w:top w:val="none" w:sz="0" w:space="0" w:color="auto"/>
        <w:left w:val="none" w:sz="0" w:space="0" w:color="auto"/>
        <w:bottom w:val="none" w:sz="0" w:space="0" w:color="auto"/>
        <w:right w:val="none" w:sz="0" w:space="0" w:color="auto"/>
      </w:divBdr>
    </w:div>
    <w:div w:id="371006548">
      <w:bodyDiv w:val="1"/>
      <w:marLeft w:val="0"/>
      <w:marRight w:val="0"/>
      <w:marTop w:val="0"/>
      <w:marBottom w:val="0"/>
      <w:divBdr>
        <w:top w:val="none" w:sz="0" w:space="0" w:color="auto"/>
        <w:left w:val="none" w:sz="0" w:space="0" w:color="auto"/>
        <w:bottom w:val="none" w:sz="0" w:space="0" w:color="auto"/>
        <w:right w:val="none" w:sz="0" w:space="0" w:color="auto"/>
      </w:divBdr>
    </w:div>
    <w:div w:id="842473579">
      <w:bodyDiv w:val="1"/>
      <w:marLeft w:val="0"/>
      <w:marRight w:val="0"/>
      <w:marTop w:val="0"/>
      <w:marBottom w:val="0"/>
      <w:divBdr>
        <w:top w:val="none" w:sz="0" w:space="0" w:color="auto"/>
        <w:left w:val="none" w:sz="0" w:space="0" w:color="auto"/>
        <w:bottom w:val="none" w:sz="0" w:space="0" w:color="auto"/>
        <w:right w:val="none" w:sz="0" w:space="0" w:color="auto"/>
      </w:divBdr>
    </w:div>
    <w:div w:id="1014189846">
      <w:bodyDiv w:val="1"/>
      <w:marLeft w:val="0"/>
      <w:marRight w:val="0"/>
      <w:marTop w:val="0"/>
      <w:marBottom w:val="0"/>
      <w:divBdr>
        <w:top w:val="none" w:sz="0" w:space="0" w:color="auto"/>
        <w:left w:val="none" w:sz="0" w:space="0" w:color="auto"/>
        <w:bottom w:val="none" w:sz="0" w:space="0" w:color="auto"/>
        <w:right w:val="none" w:sz="0" w:space="0" w:color="auto"/>
      </w:divBdr>
    </w:div>
    <w:div w:id="1043137968">
      <w:bodyDiv w:val="1"/>
      <w:marLeft w:val="0"/>
      <w:marRight w:val="0"/>
      <w:marTop w:val="0"/>
      <w:marBottom w:val="0"/>
      <w:divBdr>
        <w:top w:val="none" w:sz="0" w:space="0" w:color="auto"/>
        <w:left w:val="none" w:sz="0" w:space="0" w:color="auto"/>
        <w:bottom w:val="none" w:sz="0" w:space="0" w:color="auto"/>
        <w:right w:val="none" w:sz="0" w:space="0" w:color="auto"/>
      </w:divBdr>
    </w:div>
    <w:div w:id="1186599765">
      <w:bodyDiv w:val="1"/>
      <w:marLeft w:val="0"/>
      <w:marRight w:val="0"/>
      <w:marTop w:val="0"/>
      <w:marBottom w:val="0"/>
      <w:divBdr>
        <w:top w:val="none" w:sz="0" w:space="0" w:color="auto"/>
        <w:left w:val="none" w:sz="0" w:space="0" w:color="auto"/>
        <w:bottom w:val="none" w:sz="0" w:space="0" w:color="auto"/>
        <w:right w:val="none" w:sz="0" w:space="0" w:color="auto"/>
      </w:divBdr>
    </w:div>
    <w:div w:id="1399013869">
      <w:bodyDiv w:val="1"/>
      <w:marLeft w:val="0"/>
      <w:marRight w:val="0"/>
      <w:marTop w:val="0"/>
      <w:marBottom w:val="0"/>
      <w:divBdr>
        <w:top w:val="none" w:sz="0" w:space="0" w:color="auto"/>
        <w:left w:val="none" w:sz="0" w:space="0" w:color="auto"/>
        <w:bottom w:val="none" w:sz="0" w:space="0" w:color="auto"/>
        <w:right w:val="none" w:sz="0" w:space="0" w:color="auto"/>
      </w:divBdr>
    </w:div>
    <w:div w:id="1798915215">
      <w:bodyDiv w:val="1"/>
      <w:marLeft w:val="0"/>
      <w:marRight w:val="0"/>
      <w:marTop w:val="0"/>
      <w:marBottom w:val="0"/>
      <w:divBdr>
        <w:top w:val="none" w:sz="0" w:space="0" w:color="auto"/>
        <w:left w:val="none" w:sz="0" w:space="0" w:color="auto"/>
        <w:bottom w:val="none" w:sz="0" w:space="0" w:color="auto"/>
        <w:right w:val="none" w:sz="0" w:space="0" w:color="auto"/>
      </w:divBdr>
      <w:divsChild>
        <w:div w:id="1245919903">
          <w:marLeft w:val="0"/>
          <w:marRight w:val="0"/>
          <w:marTop w:val="0"/>
          <w:marBottom w:val="0"/>
          <w:divBdr>
            <w:top w:val="none" w:sz="0" w:space="0" w:color="auto"/>
            <w:left w:val="none" w:sz="0" w:space="0" w:color="auto"/>
            <w:bottom w:val="none" w:sz="0" w:space="0" w:color="auto"/>
            <w:right w:val="none" w:sz="0" w:space="0" w:color="auto"/>
          </w:divBdr>
          <w:divsChild>
            <w:div w:id="1258060794">
              <w:marLeft w:val="0"/>
              <w:marRight w:val="0"/>
              <w:marTop w:val="0"/>
              <w:marBottom w:val="0"/>
              <w:divBdr>
                <w:top w:val="none" w:sz="0" w:space="0" w:color="auto"/>
                <w:left w:val="none" w:sz="0" w:space="0" w:color="auto"/>
                <w:bottom w:val="none" w:sz="0" w:space="0" w:color="auto"/>
                <w:right w:val="none" w:sz="0" w:space="0" w:color="auto"/>
              </w:divBdr>
            </w:div>
          </w:divsChild>
        </w:div>
        <w:div w:id="1929922301">
          <w:marLeft w:val="0"/>
          <w:marRight w:val="0"/>
          <w:marTop w:val="0"/>
          <w:marBottom w:val="0"/>
          <w:divBdr>
            <w:top w:val="none" w:sz="0" w:space="0" w:color="auto"/>
            <w:left w:val="none" w:sz="0" w:space="0" w:color="auto"/>
            <w:bottom w:val="none" w:sz="0" w:space="0" w:color="auto"/>
            <w:right w:val="none" w:sz="0" w:space="0" w:color="auto"/>
          </w:divBdr>
        </w:div>
      </w:divsChild>
    </w:div>
    <w:div w:id="198392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xml" Id="R6de4d91385a84fb4" /></Relationships>
</file>

<file path=word/_rels/header1.xml.rels>&#65279;<?xml version="1.0" encoding="utf-8"?><Relationships xmlns="http://schemas.openxmlformats.org/package/2006/relationships"><Relationship Type="http://schemas.openxmlformats.org/officeDocument/2006/relationships/image" Target="/media/image2.png" Id="rId280427011"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1b0946-522d-4c9d-82f2-c934794c25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5FB6DDB5A29C54C91F75CE2D0FECFC8" ma:contentTypeVersion="15" ma:contentTypeDescription="Ein neues Dokument erstellen." ma:contentTypeScope="" ma:versionID="4aa0ade206ed1620d4df0b7cc11e3730">
  <xsd:schema xmlns:xsd="http://www.w3.org/2001/XMLSchema" xmlns:xs="http://www.w3.org/2001/XMLSchema" xmlns:p="http://schemas.microsoft.com/office/2006/metadata/properties" xmlns:ns2="0d1b0946-522d-4c9d-82f2-c934794c25a1" xmlns:ns3="bf544026-5e05-4989-b545-f64b8e1ac51d" targetNamespace="http://schemas.microsoft.com/office/2006/metadata/properties" ma:root="true" ma:fieldsID="24cc85e6eca4568a8e490581e02b30ae" ns2:_="" ns3:_="">
    <xsd:import namespace="0d1b0946-522d-4c9d-82f2-c934794c25a1"/>
    <xsd:import namespace="bf544026-5e05-4989-b545-f64b8e1ac5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1b0946-522d-4c9d-82f2-c934794c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eafcdd7-f8de-44a8-85aa-eac6a7ecf4f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544026-5e05-4989-b545-f64b8e1ac51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F8B06-3BAF-4F3D-9CF2-CCA55C7E039C}">
  <ds:schemaRefs>
    <ds:schemaRef ds:uri="http://schemas.microsoft.com/office/2006/metadata/properties"/>
    <ds:schemaRef ds:uri="http://schemas.microsoft.com/office/infopath/2007/PartnerControls"/>
    <ds:schemaRef ds:uri="0d1b0946-522d-4c9d-82f2-c934794c25a1"/>
  </ds:schemaRefs>
</ds:datastoreItem>
</file>

<file path=customXml/itemProps2.xml><?xml version="1.0" encoding="utf-8"?>
<ds:datastoreItem xmlns:ds="http://schemas.openxmlformats.org/officeDocument/2006/customXml" ds:itemID="{07A2087D-1FD3-4735-B626-07412C8B0C42}">
  <ds:schemaRefs>
    <ds:schemaRef ds:uri="http://schemas.microsoft.com/sharepoint/v3/contenttype/forms"/>
  </ds:schemaRefs>
</ds:datastoreItem>
</file>

<file path=customXml/itemProps3.xml><?xml version="1.0" encoding="utf-8"?>
<ds:datastoreItem xmlns:ds="http://schemas.openxmlformats.org/officeDocument/2006/customXml" ds:itemID="{84971B8A-F8DC-454D-9DFE-9DF966AD93C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Stefano Specht</dc:creator>
  <keywords/>
  <dc:description/>
  <lastModifiedBy>Michela Torta</lastModifiedBy>
  <revision>47</revision>
  <lastPrinted>2021-09-13T09:12:00.0000000Z</lastPrinted>
  <dcterms:created xsi:type="dcterms:W3CDTF">2021-09-13T08:53:00.0000000Z</dcterms:created>
  <dcterms:modified xsi:type="dcterms:W3CDTF">2026-07-09T14:42:32.9355936Z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0x010100B5FB6DDB5A29C54C91F75CE2D0FECFC8</vt:lpwstr>
  </property>
  <property fmtid="{D5CDD505-2E9C-101B-9397-08002B2CF9AE}" pid="3" name="Order">
    <vt:r8>3835900</vt:r8>
  </property>
  <property fmtid="{D5CDD505-2E9C-101B-9397-08002B2CF9AE}" pid="4" name="_ExtendedDescription">
    <vt:lpwstr/>
  </property>
  <property fmtid="{D5CDD505-2E9C-101B-9397-08002B2CF9AE}" pid="5" name="MediaServiceImageTags">
    <vt:lpwstr/>
  </property>
</Properties>
</file>